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pacing w:line="360" w:lineRule="auto"/>
        <w:jc w:val="both"/>
        <w:rPr>
          <w:rFonts w:ascii="宋体" w:hAnsi="宋体" w:cs="宋体"/>
          <w:b/>
          <w:sz w:val="48"/>
          <w:szCs w:val="48"/>
        </w:rPr>
      </w:pPr>
    </w:p>
    <w:p>
      <w:pPr>
        <w:adjustRightInd/>
        <w:spacing w:line="360" w:lineRule="auto"/>
        <w:jc w:val="center"/>
        <w:rPr>
          <w:rFonts w:hint="eastAsia" w:ascii="仿宋" w:hAnsi="仿宋" w:eastAsia="仿宋" w:cs="仿宋"/>
          <w:b/>
          <w:bCs/>
          <w:color w:val="auto"/>
          <w:sz w:val="54"/>
          <w:szCs w:val="54"/>
          <w:lang w:eastAsia="zh-CN"/>
        </w:rPr>
      </w:pPr>
      <w:r>
        <w:rPr>
          <w:rFonts w:hint="eastAsia" w:ascii="仿宋" w:hAnsi="仿宋" w:eastAsia="仿宋" w:cs="仿宋"/>
          <w:b/>
          <w:bCs/>
          <w:color w:val="auto"/>
          <w:sz w:val="54"/>
          <w:szCs w:val="54"/>
          <w:lang w:eastAsia="zh-CN"/>
        </w:rPr>
        <w:t>《树兰文丛》第四辑出版项目</w:t>
      </w:r>
    </w:p>
    <w:p>
      <w:pPr>
        <w:jc w:val="center"/>
        <w:outlineLvl w:val="0"/>
        <w:rPr>
          <w:rFonts w:hint="eastAsia" w:ascii="仿宋" w:hAnsi="仿宋" w:eastAsia="仿宋" w:cs="仿宋"/>
          <w:b/>
          <w:sz w:val="72"/>
          <w:szCs w:val="72"/>
        </w:rPr>
      </w:pPr>
    </w:p>
    <w:p>
      <w:pPr>
        <w:jc w:val="center"/>
        <w:outlineLvl w:val="0"/>
        <w:rPr>
          <w:rFonts w:hint="eastAsia" w:ascii="仿宋" w:hAnsi="仿宋" w:eastAsia="仿宋" w:cs="仿宋"/>
          <w:b/>
          <w:sz w:val="72"/>
          <w:szCs w:val="72"/>
        </w:rPr>
      </w:pPr>
      <w:r>
        <w:rPr>
          <w:rFonts w:hint="eastAsia" w:ascii="仿宋" w:hAnsi="仿宋" w:eastAsia="仿宋" w:cs="仿宋"/>
          <w:b/>
          <w:sz w:val="72"/>
          <w:szCs w:val="72"/>
        </w:rPr>
        <w:t>公</w:t>
      </w:r>
    </w:p>
    <w:p>
      <w:pPr>
        <w:jc w:val="center"/>
        <w:outlineLvl w:val="0"/>
        <w:rPr>
          <w:rFonts w:hint="eastAsia" w:ascii="仿宋" w:hAnsi="仿宋" w:eastAsia="仿宋" w:cs="仿宋"/>
          <w:b/>
          <w:sz w:val="72"/>
          <w:szCs w:val="72"/>
        </w:rPr>
      </w:pPr>
      <w:r>
        <w:rPr>
          <w:rFonts w:hint="eastAsia" w:ascii="仿宋" w:hAnsi="仿宋" w:eastAsia="仿宋" w:cs="仿宋"/>
          <w:b/>
          <w:sz w:val="72"/>
          <w:szCs w:val="72"/>
        </w:rPr>
        <w:t>开</w:t>
      </w:r>
    </w:p>
    <w:p>
      <w:pPr>
        <w:jc w:val="center"/>
        <w:outlineLvl w:val="0"/>
        <w:rPr>
          <w:rFonts w:hint="eastAsia" w:ascii="仿宋" w:hAnsi="仿宋" w:eastAsia="仿宋" w:cs="仿宋"/>
          <w:b/>
          <w:sz w:val="72"/>
          <w:szCs w:val="72"/>
        </w:rPr>
      </w:pPr>
      <w:r>
        <w:rPr>
          <w:rFonts w:hint="eastAsia" w:ascii="仿宋" w:hAnsi="仿宋" w:eastAsia="仿宋" w:cs="仿宋"/>
          <w:b/>
          <w:sz w:val="72"/>
          <w:szCs w:val="72"/>
        </w:rPr>
        <w:t>招</w:t>
      </w:r>
    </w:p>
    <w:p>
      <w:pPr>
        <w:jc w:val="center"/>
        <w:outlineLvl w:val="0"/>
        <w:rPr>
          <w:rFonts w:hint="eastAsia" w:ascii="仿宋" w:hAnsi="仿宋" w:eastAsia="仿宋" w:cs="仿宋"/>
          <w:b/>
          <w:sz w:val="72"/>
          <w:szCs w:val="72"/>
        </w:rPr>
      </w:pPr>
      <w:r>
        <w:rPr>
          <w:rFonts w:hint="eastAsia" w:ascii="仿宋" w:hAnsi="仿宋" w:eastAsia="仿宋" w:cs="仿宋"/>
          <w:b/>
          <w:sz w:val="72"/>
          <w:szCs w:val="72"/>
        </w:rPr>
        <w:t>标</w:t>
      </w:r>
    </w:p>
    <w:p>
      <w:pPr>
        <w:jc w:val="center"/>
        <w:outlineLvl w:val="0"/>
        <w:rPr>
          <w:rFonts w:hint="eastAsia" w:ascii="仿宋" w:hAnsi="仿宋" w:eastAsia="仿宋" w:cs="仿宋"/>
          <w:b/>
          <w:sz w:val="72"/>
          <w:szCs w:val="72"/>
        </w:rPr>
      </w:pPr>
      <w:r>
        <w:rPr>
          <w:rFonts w:hint="eastAsia" w:ascii="仿宋" w:hAnsi="仿宋" w:eastAsia="仿宋" w:cs="仿宋"/>
          <w:b/>
          <w:sz w:val="72"/>
          <w:szCs w:val="72"/>
        </w:rPr>
        <w:t>文</w:t>
      </w:r>
    </w:p>
    <w:p>
      <w:pPr>
        <w:jc w:val="center"/>
        <w:outlineLvl w:val="0"/>
        <w:rPr>
          <w:rFonts w:hint="eastAsia" w:ascii="仿宋" w:hAnsi="仿宋" w:eastAsia="仿宋" w:cs="仿宋"/>
          <w:sz w:val="44"/>
        </w:rPr>
      </w:pPr>
      <w:r>
        <w:rPr>
          <w:rFonts w:hint="eastAsia" w:ascii="仿宋" w:hAnsi="仿宋" w:eastAsia="仿宋" w:cs="仿宋"/>
          <w:b/>
          <w:sz w:val="72"/>
          <w:szCs w:val="72"/>
        </w:rPr>
        <w:t>件</w:t>
      </w:r>
    </w:p>
    <w:p>
      <w:pPr>
        <w:spacing w:line="360" w:lineRule="auto"/>
        <w:jc w:val="both"/>
        <w:rPr>
          <w:rFonts w:hint="eastAsia"/>
        </w:rPr>
      </w:pPr>
      <w:r>
        <w:rPr>
          <w:rFonts w:hint="eastAsia" w:ascii="仿宋" w:hAnsi="仿宋" w:eastAsia="仿宋" w:cs="仿宋"/>
          <w:b/>
          <w:sz w:val="44"/>
          <w:szCs w:val="44"/>
        </w:rPr>
        <w:t xml:space="preserve"> </w:t>
      </w:r>
    </w:p>
    <w:p>
      <w:pPr>
        <w:jc w:val="center"/>
        <w:rPr>
          <w:rFonts w:hint="eastAsia" w:ascii="仿宋" w:hAnsi="仿宋" w:eastAsia="仿宋" w:cs="仿宋"/>
          <w:b/>
          <w:sz w:val="28"/>
          <w:szCs w:val="28"/>
        </w:rPr>
      </w:pPr>
    </w:p>
    <w:p>
      <w:pPr>
        <w:jc w:val="center"/>
        <w:rPr>
          <w:rFonts w:hint="eastAsia" w:ascii="仿宋" w:hAnsi="仿宋" w:eastAsia="仿宋" w:cs="仿宋"/>
          <w:b/>
          <w:sz w:val="28"/>
          <w:szCs w:val="28"/>
        </w:rPr>
      </w:pPr>
    </w:p>
    <w:p>
      <w:pPr>
        <w:jc w:val="center"/>
        <w:rPr>
          <w:rFonts w:hint="default" w:ascii="宋体" w:hAnsi="宋体" w:cs="Times New Roman"/>
          <w:b/>
          <w:color w:val="000000"/>
          <w:sz w:val="32"/>
          <w:szCs w:val="32"/>
          <w:lang w:val="en-US" w:eastAsia="zh-CN"/>
        </w:rPr>
      </w:pPr>
      <w:r>
        <w:rPr>
          <w:rFonts w:hint="eastAsia" w:ascii="仿宋" w:hAnsi="仿宋" w:eastAsia="仿宋" w:cs="仿宋"/>
          <w:b/>
          <w:sz w:val="28"/>
          <w:szCs w:val="28"/>
        </w:rPr>
        <w:t>招标编号</w:t>
      </w:r>
      <w:r>
        <w:rPr>
          <w:rFonts w:hint="eastAsia" w:ascii="仿宋" w:hAnsi="仿宋" w:eastAsia="仿宋" w:cs="仿宋"/>
          <w:b/>
          <w:sz w:val="28"/>
          <w:szCs w:val="28"/>
          <w:lang w:eastAsia="zh-CN"/>
        </w:rPr>
        <w:t>：</w:t>
      </w:r>
      <w:r>
        <w:rPr>
          <w:rFonts w:hint="eastAsia" w:ascii="宋体" w:hAnsi="宋体" w:eastAsia="宋体" w:cs="Times New Roman"/>
          <w:b/>
          <w:color w:val="000000"/>
          <w:sz w:val="32"/>
          <w:szCs w:val="32"/>
        </w:rPr>
        <w:t>S</w:t>
      </w:r>
      <w:r>
        <w:rPr>
          <w:rFonts w:ascii="宋体" w:hAnsi="宋体" w:eastAsia="宋体" w:cs="Times New Roman"/>
          <w:b/>
          <w:color w:val="000000"/>
          <w:sz w:val="32"/>
          <w:szCs w:val="32"/>
        </w:rPr>
        <w:t>XTSG-ZB-202</w:t>
      </w:r>
      <w:r>
        <w:rPr>
          <w:rFonts w:hint="eastAsia" w:ascii="宋体" w:hAnsi="宋体" w:cs="Times New Roman"/>
          <w:b/>
          <w:color w:val="000000"/>
          <w:sz w:val="32"/>
          <w:szCs w:val="32"/>
          <w:lang w:val="en-US" w:eastAsia="zh-CN"/>
        </w:rPr>
        <w:t>4</w:t>
      </w:r>
      <w:r>
        <w:rPr>
          <w:rFonts w:ascii="宋体" w:hAnsi="宋体" w:eastAsia="宋体" w:cs="Times New Roman"/>
          <w:b/>
          <w:color w:val="000000"/>
          <w:sz w:val="32"/>
          <w:szCs w:val="32"/>
        </w:rPr>
        <w:t>-</w:t>
      </w:r>
      <w:r>
        <w:rPr>
          <w:rFonts w:hint="eastAsia" w:ascii="宋体" w:hAnsi="宋体" w:eastAsia="宋体" w:cs="Times New Roman"/>
          <w:b/>
          <w:color w:val="000000"/>
          <w:sz w:val="32"/>
          <w:szCs w:val="32"/>
          <w:lang w:val="en-US" w:eastAsia="zh-CN"/>
        </w:rPr>
        <w:t>0</w:t>
      </w:r>
      <w:r>
        <w:rPr>
          <w:rFonts w:hint="eastAsia" w:ascii="宋体" w:hAnsi="宋体" w:cs="Times New Roman"/>
          <w:b/>
          <w:color w:val="000000"/>
          <w:sz w:val="32"/>
          <w:szCs w:val="32"/>
          <w:lang w:val="en-US" w:eastAsia="zh-CN"/>
        </w:rPr>
        <w:t>2</w:t>
      </w:r>
    </w:p>
    <w:p>
      <w:pPr>
        <w:pStyle w:val="2"/>
        <w:rPr>
          <w:rFonts w:hint="eastAsia" w:ascii="宋体" w:hAnsi="宋体" w:cs="Times New Roman"/>
          <w:b/>
          <w:color w:val="000000"/>
          <w:sz w:val="32"/>
          <w:szCs w:val="32"/>
          <w:lang w:val="en-US" w:eastAsia="zh-CN"/>
        </w:rPr>
      </w:pPr>
    </w:p>
    <w:p>
      <w:pPr>
        <w:pStyle w:val="2"/>
        <w:rPr>
          <w:rFonts w:hint="eastAsia" w:ascii="宋体" w:hAnsi="宋体" w:cs="Times New Roman"/>
          <w:b/>
          <w:color w:val="000000"/>
          <w:sz w:val="32"/>
          <w:szCs w:val="32"/>
          <w:lang w:val="en-US" w:eastAsia="zh-CN"/>
        </w:rPr>
      </w:pPr>
    </w:p>
    <w:p>
      <w:pPr>
        <w:pStyle w:val="3"/>
        <w:rPr>
          <w:rFonts w:hint="eastAsia" w:ascii="宋体" w:hAnsi="宋体" w:cs="Times New Roman"/>
          <w:b/>
          <w:color w:val="000000"/>
          <w:sz w:val="32"/>
          <w:szCs w:val="32"/>
          <w:lang w:val="en-US" w:eastAsia="zh-CN"/>
        </w:rPr>
      </w:pPr>
    </w:p>
    <w:p>
      <w:pPr>
        <w:rPr>
          <w:rFonts w:hint="eastAsia" w:ascii="宋体" w:hAnsi="宋体" w:cs="Times New Roman"/>
          <w:b/>
          <w:color w:val="000000"/>
          <w:sz w:val="32"/>
          <w:szCs w:val="32"/>
          <w:lang w:val="en-US" w:eastAsia="zh-CN"/>
        </w:rPr>
      </w:pPr>
    </w:p>
    <w:p>
      <w:pPr>
        <w:pStyle w:val="2"/>
        <w:rPr>
          <w:rFonts w:hint="eastAsia"/>
          <w:lang w:eastAsia="zh-CN"/>
        </w:rPr>
      </w:pPr>
    </w:p>
    <w:p>
      <w:pPr>
        <w:pStyle w:val="2"/>
        <w:rPr>
          <w:rFonts w:hint="eastAsia"/>
        </w:rPr>
      </w:pPr>
    </w:p>
    <w:tbl>
      <w:tblPr>
        <w:tblStyle w:val="64"/>
        <w:tblW w:w="7801" w:type="dxa"/>
        <w:jc w:val="center"/>
        <w:tblLayout w:type="fixed"/>
        <w:tblCellMar>
          <w:top w:w="0" w:type="dxa"/>
          <w:left w:w="108" w:type="dxa"/>
          <w:bottom w:w="0" w:type="dxa"/>
          <w:right w:w="108" w:type="dxa"/>
        </w:tblCellMar>
      </w:tblPr>
      <w:tblGrid>
        <w:gridCol w:w="2114"/>
        <w:gridCol w:w="5687"/>
      </w:tblGrid>
      <w:tr>
        <w:trPr>
          <w:trHeight w:val="443" w:hRule="atLeast"/>
          <w:jc w:val="center"/>
        </w:trPr>
        <w:tc>
          <w:tcPr>
            <w:tcW w:w="2114" w:type="dxa"/>
          </w:tcPr>
          <w:p>
            <w:pPr>
              <w:spacing w:after="100" w:afterAutospacing="1" w:line="440" w:lineRule="exact"/>
              <w:rPr>
                <w:rFonts w:hint="eastAsia" w:ascii="仿宋" w:hAnsi="仿宋" w:eastAsia="仿宋" w:cs="仿宋"/>
                <w:sz w:val="28"/>
                <w:szCs w:val="28"/>
              </w:rPr>
            </w:pPr>
            <w:r>
              <w:rPr>
                <w:rFonts w:hint="eastAsia" w:ascii="仿宋" w:hAnsi="仿宋" w:eastAsia="仿宋" w:cs="仿宋"/>
                <w:spacing w:val="93"/>
                <w:kern w:val="0"/>
                <w:sz w:val="28"/>
                <w:szCs w:val="28"/>
              </w:rPr>
              <w:t>采购单</w:t>
            </w:r>
            <w:r>
              <w:rPr>
                <w:rFonts w:hint="eastAsia" w:ascii="仿宋" w:hAnsi="仿宋" w:eastAsia="仿宋" w:cs="仿宋"/>
                <w:spacing w:val="1"/>
                <w:kern w:val="0"/>
                <w:sz w:val="28"/>
                <w:szCs w:val="28"/>
              </w:rPr>
              <w:t>位</w:t>
            </w:r>
            <w:r>
              <w:rPr>
                <w:rFonts w:hint="eastAsia" w:ascii="仿宋" w:hAnsi="仿宋" w:eastAsia="仿宋" w:cs="仿宋"/>
                <w:sz w:val="28"/>
                <w:szCs w:val="28"/>
              </w:rPr>
              <w:t>：</w:t>
            </w:r>
          </w:p>
        </w:tc>
        <w:tc>
          <w:tcPr>
            <w:tcW w:w="5687" w:type="dxa"/>
            <w:vAlign w:val="center"/>
          </w:tcPr>
          <w:p>
            <w:pPr>
              <w:spacing w:line="320" w:lineRule="exact"/>
              <w:ind w:firstLine="1120" w:firstLineChars="400"/>
              <w:jc w:val="left"/>
              <w:outlineLvl w:val="0"/>
              <w:rPr>
                <w:rFonts w:hint="eastAsia" w:ascii="仿宋" w:hAnsi="仿宋" w:eastAsia="仿宋" w:cs="仿宋"/>
                <w:sz w:val="28"/>
                <w:szCs w:val="28"/>
                <w:lang w:eastAsia="zh-CN"/>
              </w:rPr>
            </w:pPr>
            <w:r>
              <w:rPr>
                <w:rFonts w:hint="eastAsia" w:ascii="仿宋" w:hAnsi="仿宋" w:eastAsia="仿宋" w:cs="仿宋"/>
                <w:sz w:val="28"/>
                <w:szCs w:val="28"/>
                <w:lang w:eastAsia="zh-CN"/>
              </w:rPr>
              <w:t>绍兴图书馆</w:t>
            </w:r>
          </w:p>
        </w:tc>
      </w:tr>
      <w:tr>
        <w:tblPrEx>
          <w:tblCellMar>
            <w:top w:w="0" w:type="dxa"/>
            <w:left w:w="108" w:type="dxa"/>
            <w:bottom w:w="0" w:type="dxa"/>
            <w:right w:w="108" w:type="dxa"/>
          </w:tblCellMar>
        </w:tblPrEx>
        <w:trPr>
          <w:trHeight w:val="333" w:hRule="atLeast"/>
          <w:jc w:val="center"/>
        </w:trPr>
        <w:tc>
          <w:tcPr>
            <w:tcW w:w="7801" w:type="dxa"/>
            <w:gridSpan w:val="2"/>
          </w:tcPr>
          <w:p>
            <w:pPr>
              <w:spacing w:after="100" w:afterAutospacing="1" w:line="440" w:lineRule="exact"/>
              <w:jc w:val="center"/>
              <w:rPr>
                <w:rFonts w:hint="eastAsia" w:ascii="仿宋" w:hAnsi="仿宋" w:eastAsia="仿宋" w:cs="仿宋"/>
                <w:sz w:val="28"/>
                <w:szCs w:val="28"/>
              </w:rPr>
            </w:pPr>
            <w:r>
              <w:rPr>
                <w:rFonts w:hint="eastAsia" w:ascii="仿宋" w:hAnsi="仿宋" w:eastAsia="仿宋" w:cs="仿宋"/>
                <w:sz w:val="28"/>
                <w:szCs w:val="28"/>
              </w:rPr>
              <w:t>二○二</w:t>
            </w:r>
            <w:r>
              <w:rPr>
                <w:rFonts w:hint="eastAsia" w:ascii="仿宋" w:hAnsi="仿宋" w:eastAsia="仿宋" w:cs="仿宋"/>
                <w:sz w:val="28"/>
                <w:szCs w:val="28"/>
                <w:lang w:eastAsia="zh-CN"/>
              </w:rPr>
              <w:t>四</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四 </w:t>
            </w:r>
            <w:r>
              <w:rPr>
                <w:rFonts w:hint="eastAsia" w:ascii="仿宋" w:hAnsi="仿宋" w:eastAsia="仿宋" w:cs="仿宋"/>
                <w:sz w:val="28"/>
                <w:szCs w:val="28"/>
              </w:rPr>
              <w:t>月</w:t>
            </w:r>
          </w:p>
        </w:tc>
      </w:tr>
    </w:tbl>
    <w:p>
      <w:pPr>
        <w:pStyle w:val="635"/>
        <w:rPr>
          <w:rFonts w:hint="eastAsia" w:ascii="仿宋" w:hAnsi="仿宋" w:eastAsia="仿宋" w:cs="仿宋"/>
        </w:rPr>
        <w:sectPr>
          <w:headerReference r:id="rId4" w:type="first"/>
          <w:footerReference r:id="rId7" w:type="first"/>
          <w:headerReference r:id="rId3" w:type="default"/>
          <w:footerReference r:id="rId5" w:type="default"/>
          <w:footerReference r:id="rId6" w:type="even"/>
          <w:pgSz w:w="11906" w:h="16838"/>
          <w:pgMar w:top="1474" w:right="1814" w:bottom="1474" w:left="1814" w:header="851" w:footer="992" w:gutter="0"/>
          <w:pgNumType w:fmt="decimal"/>
          <w:cols w:space="720" w:num="1"/>
          <w:docGrid w:linePitch="312" w:charSpace="0"/>
        </w:sectPr>
      </w:pPr>
    </w:p>
    <w:p>
      <w:pPr>
        <w:pStyle w:val="635"/>
        <w:pageBreakBefore w:val="0"/>
        <w:widowControl w:val="0"/>
        <w:kinsoku/>
        <w:wordWrap/>
        <w:overflowPunct/>
        <w:topLinePunct w:val="0"/>
        <w:autoSpaceDE/>
        <w:autoSpaceDN/>
        <w:bidi w:val="0"/>
        <w:spacing w:before="0" w:after="0" w:line="360" w:lineRule="auto"/>
        <w:ind w:left="0" w:firstLine="0" w:firstLineChars="0"/>
        <w:textAlignment w:val="auto"/>
        <w:rPr>
          <w:rFonts w:hint="eastAsia" w:ascii="仿宋" w:hAnsi="仿宋" w:eastAsia="仿宋" w:cs="仿宋"/>
        </w:rPr>
      </w:pPr>
    </w:p>
    <w:p>
      <w:pPr>
        <w:pageBreakBefore w:val="0"/>
        <w:widowControl w:val="0"/>
        <w:kinsoku/>
        <w:wordWrap/>
        <w:overflowPunct/>
        <w:topLinePunct w:val="0"/>
        <w:autoSpaceDE/>
        <w:autoSpaceDN/>
        <w:bidi w:val="0"/>
        <w:spacing w:line="360" w:lineRule="auto"/>
        <w:ind w:left="0" w:firstLine="0" w:firstLineChars="0"/>
        <w:jc w:val="center"/>
        <w:textAlignment w:val="auto"/>
        <w:rPr>
          <w:rFonts w:hint="eastAsia" w:ascii="仿宋" w:hAnsi="仿宋" w:eastAsia="仿宋" w:cs="仿宋"/>
          <w:b/>
          <w:sz w:val="44"/>
          <w:szCs w:val="44"/>
        </w:rPr>
      </w:pPr>
      <w:bookmarkStart w:id="0" w:name="_Hlt91233176"/>
      <w:bookmarkEnd w:id="0"/>
      <w:bookmarkStart w:id="1" w:name="_Toc91899869"/>
      <w:r>
        <w:rPr>
          <w:rFonts w:hint="eastAsia" w:ascii="仿宋" w:hAnsi="仿宋" w:eastAsia="仿宋" w:cs="仿宋"/>
          <w:b/>
          <w:sz w:val="44"/>
          <w:szCs w:val="44"/>
        </w:rPr>
        <w:t>目录</w:t>
      </w:r>
    </w:p>
    <w:p>
      <w:pPr>
        <w:pageBreakBefore w:val="0"/>
        <w:widowControl w:val="0"/>
        <w:kinsoku/>
        <w:wordWrap/>
        <w:overflowPunct/>
        <w:topLinePunct w:val="0"/>
        <w:autoSpaceDE/>
        <w:autoSpaceDN/>
        <w:bidi w:val="0"/>
        <w:spacing w:line="360" w:lineRule="auto"/>
        <w:ind w:left="0" w:firstLine="0" w:firstLineChars="0"/>
        <w:jc w:val="center"/>
        <w:textAlignment w:val="auto"/>
        <w:rPr>
          <w:rFonts w:hint="eastAsia" w:ascii="仿宋" w:hAnsi="仿宋" w:eastAsia="仿宋" w:cs="仿宋"/>
          <w:b/>
          <w:sz w:val="44"/>
          <w:szCs w:val="44"/>
        </w:rPr>
      </w:pPr>
    </w:p>
    <w:p>
      <w:pPr>
        <w:pageBreakBefore w:val="0"/>
        <w:widowControl w:val="0"/>
        <w:kinsoku/>
        <w:wordWrap/>
        <w:overflowPunct/>
        <w:topLinePunct w:val="0"/>
        <w:autoSpaceDE/>
        <w:autoSpaceDN/>
        <w:bidi w:val="0"/>
        <w:spacing w:line="360" w:lineRule="auto"/>
        <w:ind w:left="0" w:firstLine="0" w:firstLineChars="0"/>
        <w:jc w:val="center"/>
        <w:textAlignment w:val="auto"/>
        <w:rPr>
          <w:rFonts w:hint="eastAsia" w:ascii="仿宋" w:hAnsi="仿宋" w:eastAsia="仿宋" w:cs="仿宋"/>
        </w:rPr>
      </w:pPr>
    </w:p>
    <w:p>
      <w:pPr>
        <w:keepNext w:val="0"/>
        <w:keepLines w:val="0"/>
        <w:pageBreakBefore w:val="0"/>
        <w:widowControl w:val="0"/>
        <w:kinsoku/>
        <w:wordWrap/>
        <w:overflowPunct/>
        <w:topLinePunct w:val="0"/>
        <w:autoSpaceDE/>
        <w:autoSpaceDN/>
        <w:bidi w:val="0"/>
        <w:adjustRightInd w:val="0"/>
        <w:snapToGrid w:val="0"/>
        <w:spacing w:line="360" w:lineRule="auto"/>
        <w:ind w:left="0" w:firstLine="1807" w:firstLineChars="500"/>
        <w:jc w:val="left"/>
        <w:textAlignment w:val="auto"/>
        <w:rPr>
          <w:rFonts w:hint="eastAsia" w:ascii="仿宋" w:hAnsi="仿宋" w:eastAsia="仿宋" w:cs="仿宋"/>
          <w:b/>
          <w:sz w:val="36"/>
          <w:szCs w:val="36"/>
        </w:rPr>
      </w:pPr>
      <w:r>
        <w:rPr>
          <w:rFonts w:hint="eastAsia" w:ascii="仿宋" w:hAnsi="仿宋" w:eastAsia="仿宋" w:cs="仿宋"/>
          <w:b/>
          <w:sz w:val="36"/>
          <w:szCs w:val="36"/>
        </w:rPr>
        <w:t>第一部分    招标公告</w:t>
      </w:r>
    </w:p>
    <w:p>
      <w:pPr>
        <w:keepNext w:val="0"/>
        <w:keepLines w:val="0"/>
        <w:pageBreakBefore w:val="0"/>
        <w:widowControl w:val="0"/>
        <w:kinsoku/>
        <w:wordWrap/>
        <w:overflowPunct/>
        <w:topLinePunct w:val="0"/>
        <w:autoSpaceDE/>
        <w:autoSpaceDN/>
        <w:bidi w:val="0"/>
        <w:adjustRightInd w:val="0"/>
        <w:snapToGrid w:val="0"/>
        <w:spacing w:line="360" w:lineRule="auto"/>
        <w:ind w:left="0" w:firstLine="1807" w:firstLineChars="500"/>
        <w:jc w:val="left"/>
        <w:textAlignment w:val="auto"/>
        <w:rPr>
          <w:rFonts w:hint="eastAsia" w:ascii="仿宋" w:hAnsi="仿宋" w:eastAsia="仿宋" w:cs="仿宋"/>
          <w:b/>
          <w:sz w:val="36"/>
          <w:szCs w:val="36"/>
        </w:rPr>
      </w:pPr>
      <w:r>
        <w:rPr>
          <w:rFonts w:hint="eastAsia" w:ascii="仿宋" w:hAnsi="仿宋" w:eastAsia="仿宋" w:cs="仿宋"/>
          <w:b/>
          <w:sz w:val="36"/>
          <w:szCs w:val="36"/>
        </w:rPr>
        <w:t xml:space="preserve">第二部分   </w:t>
      </w:r>
      <w:r>
        <w:rPr>
          <w:rFonts w:hint="eastAsia" w:ascii="仿宋" w:hAnsi="仿宋" w:eastAsia="仿宋" w:cs="仿宋"/>
          <w:b/>
          <w:sz w:val="36"/>
          <w:szCs w:val="36"/>
          <w:lang w:val="en-US" w:eastAsia="zh-CN"/>
        </w:rPr>
        <w:t xml:space="preserve"> </w:t>
      </w:r>
      <w:r>
        <w:rPr>
          <w:rFonts w:hint="eastAsia" w:ascii="仿宋" w:hAnsi="仿宋" w:eastAsia="仿宋" w:cs="仿宋"/>
          <w:b/>
          <w:sz w:val="36"/>
          <w:szCs w:val="36"/>
        </w:rPr>
        <w:t>投标须知</w:t>
      </w:r>
    </w:p>
    <w:p>
      <w:pPr>
        <w:keepNext w:val="0"/>
        <w:keepLines w:val="0"/>
        <w:pageBreakBefore w:val="0"/>
        <w:widowControl w:val="0"/>
        <w:kinsoku/>
        <w:wordWrap/>
        <w:overflowPunct/>
        <w:topLinePunct w:val="0"/>
        <w:autoSpaceDE/>
        <w:autoSpaceDN/>
        <w:bidi w:val="0"/>
        <w:adjustRightInd w:val="0"/>
        <w:snapToGrid w:val="0"/>
        <w:spacing w:line="360" w:lineRule="auto"/>
        <w:ind w:left="0" w:firstLine="1807" w:firstLineChars="500"/>
        <w:jc w:val="left"/>
        <w:textAlignment w:val="auto"/>
        <w:rPr>
          <w:rFonts w:hint="eastAsia" w:ascii="仿宋" w:hAnsi="仿宋" w:eastAsia="仿宋" w:cs="仿宋"/>
          <w:b/>
          <w:sz w:val="36"/>
          <w:szCs w:val="36"/>
        </w:rPr>
      </w:pPr>
      <w:r>
        <w:rPr>
          <w:rFonts w:hint="eastAsia" w:ascii="仿宋" w:hAnsi="仿宋" w:eastAsia="仿宋" w:cs="仿宋"/>
          <w:b/>
          <w:sz w:val="36"/>
          <w:szCs w:val="36"/>
        </w:rPr>
        <w:t>第三部分    招标项目范围及要求</w:t>
      </w:r>
    </w:p>
    <w:p>
      <w:pPr>
        <w:keepNext w:val="0"/>
        <w:keepLines w:val="0"/>
        <w:pageBreakBefore w:val="0"/>
        <w:widowControl w:val="0"/>
        <w:kinsoku/>
        <w:wordWrap/>
        <w:overflowPunct/>
        <w:topLinePunct w:val="0"/>
        <w:autoSpaceDE/>
        <w:autoSpaceDN/>
        <w:bidi w:val="0"/>
        <w:adjustRightInd w:val="0"/>
        <w:snapToGrid w:val="0"/>
        <w:spacing w:line="360" w:lineRule="auto"/>
        <w:ind w:left="0" w:firstLine="1807" w:firstLineChars="500"/>
        <w:jc w:val="left"/>
        <w:textAlignment w:val="auto"/>
        <w:rPr>
          <w:rFonts w:hint="eastAsia" w:ascii="仿宋" w:hAnsi="仿宋" w:eastAsia="仿宋" w:cs="仿宋"/>
          <w:b/>
          <w:sz w:val="36"/>
          <w:szCs w:val="36"/>
        </w:rPr>
      </w:pPr>
      <w:r>
        <w:rPr>
          <w:rFonts w:hint="eastAsia" w:ascii="仿宋" w:hAnsi="仿宋" w:eastAsia="仿宋" w:cs="仿宋"/>
          <w:b/>
          <w:sz w:val="36"/>
          <w:szCs w:val="36"/>
        </w:rPr>
        <w:t>第四部分    合同的主要条款</w:t>
      </w:r>
    </w:p>
    <w:p>
      <w:pPr>
        <w:keepNext w:val="0"/>
        <w:keepLines w:val="0"/>
        <w:pageBreakBefore w:val="0"/>
        <w:widowControl w:val="0"/>
        <w:kinsoku/>
        <w:wordWrap/>
        <w:overflowPunct/>
        <w:topLinePunct w:val="0"/>
        <w:autoSpaceDE/>
        <w:autoSpaceDN/>
        <w:bidi w:val="0"/>
        <w:adjustRightInd w:val="0"/>
        <w:snapToGrid w:val="0"/>
        <w:spacing w:line="360" w:lineRule="auto"/>
        <w:ind w:left="0" w:firstLine="1807" w:firstLineChars="500"/>
        <w:jc w:val="left"/>
        <w:textAlignment w:val="auto"/>
        <w:rPr>
          <w:rFonts w:hint="eastAsia" w:ascii="仿宋" w:hAnsi="仿宋" w:eastAsia="仿宋" w:cs="仿宋"/>
          <w:b/>
          <w:sz w:val="36"/>
          <w:szCs w:val="36"/>
        </w:rPr>
      </w:pPr>
      <w:r>
        <w:rPr>
          <w:rFonts w:hint="eastAsia" w:ascii="仿宋" w:hAnsi="仿宋" w:eastAsia="仿宋" w:cs="仿宋"/>
          <w:b/>
          <w:sz w:val="36"/>
          <w:szCs w:val="36"/>
        </w:rPr>
        <w:t>第五部分    评标方法及标准</w:t>
      </w:r>
    </w:p>
    <w:p>
      <w:pPr>
        <w:keepNext w:val="0"/>
        <w:keepLines w:val="0"/>
        <w:pageBreakBefore w:val="0"/>
        <w:widowControl w:val="0"/>
        <w:kinsoku/>
        <w:wordWrap/>
        <w:overflowPunct/>
        <w:topLinePunct w:val="0"/>
        <w:autoSpaceDE/>
        <w:autoSpaceDN/>
        <w:bidi w:val="0"/>
        <w:adjustRightInd w:val="0"/>
        <w:snapToGrid w:val="0"/>
        <w:spacing w:line="360" w:lineRule="auto"/>
        <w:ind w:left="0" w:firstLine="1807" w:firstLineChars="500"/>
        <w:jc w:val="left"/>
        <w:textAlignment w:val="auto"/>
        <w:rPr>
          <w:rFonts w:hint="eastAsia" w:ascii="仿宋" w:hAnsi="仿宋" w:eastAsia="仿宋" w:cs="仿宋"/>
          <w:sz w:val="24"/>
        </w:rPr>
      </w:pPr>
      <w:r>
        <w:rPr>
          <w:rFonts w:hint="eastAsia" w:ascii="仿宋" w:hAnsi="仿宋" w:eastAsia="仿宋" w:cs="仿宋"/>
          <w:b/>
          <w:sz w:val="36"/>
          <w:szCs w:val="36"/>
        </w:rPr>
        <w:t>第六部分    投标文件及其附件格式</w:t>
      </w:r>
    </w:p>
    <w:p>
      <w:pPr>
        <w:spacing w:line="360" w:lineRule="auto"/>
        <w:ind w:firstLine="549" w:firstLineChars="229"/>
        <w:rPr>
          <w:rFonts w:hint="eastAsia" w:ascii="仿宋" w:hAnsi="仿宋" w:eastAsia="仿宋" w:cs="仿宋"/>
          <w:sz w:val="24"/>
        </w:rPr>
      </w:pPr>
    </w:p>
    <w:p>
      <w:pPr>
        <w:spacing w:line="360" w:lineRule="auto"/>
        <w:ind w:firstLine="549" w:firstLineChars="229"/>
        <w:rPr>
          <w:rFonts w:hint="eastAsia" w:ascii="仿宋" w:hAnsi="仿宋" w:eastAsia="仿宋" w:cs="仿宋"/>
          <w:sz w:val="24"/>
        </w:rPr>
      </w:pPr>
    </w:p>
    <w:p>
      <w:pPr>
        <w:spacing w:line="360" w:lineRule="auto"/>
        <w:ind w:firstLine="549" w:firstLineChars="229"/>
        <w:rPr>
          <w:rFonts w:hint="eastAsia" w:ascii="仿宋" w:hAnsi="仿宋" w:eastAsia="仿宋" w:cs="仿宋"/>
          <w:sz w:val="24"/>
        </w:rPr>
      </w:pPr>
    </w:p>
    <w:p>
      <w:pPr>
        <w:spacing w:line="360" w:lineRule="auto"/>
        <w:rPr>
          <w:rFonts w:hint="eastAsia" w:ascii="仿宋" w:hAnsi="仿宋" w:eastAsia="仿宋" w:cs="仿宋"/>
          <w:sz w:val="24"/>
        </w:rPr>
      </w:pPr>
    </w:p>
    <w:bookmarkEnd w:id="1"/>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bookmarkStart w:id="2" w:name="第二部分"/>
      <w:bookmarkStart w:id="3" w:name="_Toc91899870"/>
      <w:bookmarkStart w:id="4" w:name="_Toc91899871"/>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r>
        <w:rPr>
          <w:rFonts w:hint="eastAsia" w:ascii="仿宋" w:hAnsi="仿宋" w:eastAsia="仿宋" w:cs="仿宋"/>
          <w:b/>
          <w:sz w:val="36"/>
          <w:szCs w:val="20"/>
        </w:rPr>
        <w:t>第一部分 招标公告</w:t>
      </w:r>
    </w:p>
    <w:p>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项目概况</w:t>
      </w:r>
      <w:r>
        <w:rPr>
          <w:rFonts w:hint="eastAsia" w:ascii="仿宋" w:hAnsi="仿宋" w:eastAsia="仿宋" w:cs="仿宋"/>
          <w:color w:val="auto"/>
          <w:sz w:val="24"/>
          <w:lang w:eastAsia="zh-CN"/>
        </w:rPr>
        <w:t>：</w:t>
      </w:r>
    </w:p>
    <w:p>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u w:val="single"/>
        </w:rPr>
      </w:pPr>
      <w:r>
        <w:rPr>
          <w:rFonts w:hint="eastAsia" w:ascii="仿宋" w:hAnsi="仿宋" w:eastAsia="仿宋" w:cs="仿宋"/>
          <w:color w:val="auto"/>
          <w:sz w:val="24"/>
          <w:u w:val="single"/>
          <w:lang w:val="en-US" w:eastAsia="zh-CN"/>
        </w:rPr>
        <w:t xml:space="preserve"> </w:t>
      </w:r>
      <w:r>
        <w:rPr>
          <w:rFonts w:hint="eastAsia" w:ascii="仿宋" w:hAnsi="仿宋" w:eastAsia="仿宋" w:cs="仿宋"/>
          <w:b/>
          <w:bCs/>
          <w:color w:val="auto"/>
          <w:sz w:val="24"/>
          <w:u w:val="single"/>
          <w:lang w:val="en-US" w:eastAsia="zh-CN"/>
        </w:rPr>
        <w:t>《树兰文丛》第四辑出版项目</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招标项目的潜在投标人</w:t>
      </w:r>
      <w:r>
        <w:rPr>
          <w:rFonts w:hint="eastAsia" w:ascii="仿宋" w:hAnsi="仿宋" w:eastAsia="仿宋" w:cs="仿宋"/>
          <w:color w:val="auto"/>
          <w:sz w:val="24"/>
          <w:lang w:eastAsia="zh-CN"/>
        </w:rPr>
        <w:t>可</w:t>
      </w:r>
      <w:r>
        <w:rPr>
          <w:rFonts w:hint="eastAsia" w:ascii="仿宋" w:hAnsi="仿宋" w:eastAsia="仿宋" w:cs="仿宋"/>
          <w:color w:val="auto"/>
          <w:sz w:val="24"/>
        </w:rPr>
        <w:t>在</w:t>
      </w:r>
      <w:r>
        <w:rPr>
          <w:rFonts w:hint="eastAsia" w:ascii="仿宋" w:hAnsi="仿宋" w:eastAsia="仿宋" w:cs="仿宋"/>
          <w:i w:val="0"/>
          <w:iCs w:val="0"/>
          <w:color w:val="auto"/>
          <w:sz w:val="24"/>
          <w:lang w:eastAsia="zh-CN"/>
        </w:rPr>
        <w:t>绍兴图书馆网站</w:t>
      </w:r>
      <w:r>
        <w:rPr>
          <w:rFonts w:hint="eastAsia" w:ascii="仿宋" w:hAnsi="仿宋" w:eastAsia="仿宋" w:cs="仿宋"/>
          <w:i w:val="0"/>
          <w:iCs w:val="0"/>
          <w:color w:val="auto"/>
          <w:sz w:val="24"/>
        </w:rPr>
        <w:t>（</w:t>
      </w:r>
      <w:r>
        <w:rPr>
          <w:rFonts w:hint="eastAsia" w:ascii="仿宋" w:hAnsi="仿宋" w:eastAsia="仿宋" w:cs="仿宋"/>
          <w:i w:val="0"/>
          <w:iCs w:val="0"/>
          <w:snapToGrid/>
          <w:color w:val="auto"/>
          <w:kern w:val="2"/>
          <w:sz w:val="24"/>
          <w:szCs w:val="24"/>
          <w:u w:val="none"/>
        </w:rPr>
        <w:t>www.</w:t>
      </w:r>
      <w:r>
        <w:rPr>
          <w:rFonts w:hint="eastAsia" w:ascii="仿宋" w:hAnsi="仿宋" w:eastAsia="仿宋" w:cs="仿宋"/>
          <w:i w:val="0"/>
          <w:iCs w:val="0"/>
          <w:snapToGrid/>
          <w:color w:val="auto"/>
          <w:kern w:val="2"/>
          <w:sz w:val="24"/>
          <w:szCs w:val="24"/>
          <w:u w:val="none"/>
          <w:lang w:val="en-US" w:eastAsia="zh-CN"/>
        </w:rPr>
        <w:t>sxlib.com</w:t>
      </w:r>
      <w:r>
        <w:rPr>
          <w:rFonts w:hint="eastAsia" w:ascii="仿宋" w:hAnsi="仿宋" w:eastAsia="仿宋" w:cs="仿宋"/>
          <w:i w:val="0"/>
          <w:iCs w:val="0"/>
          <w:snapToGrid/>
          <w:color w:val="auto"/>
          <w:kern w:val="2"/>
          <w:sz w:val="24"/>
          <w:szCs w:val="24"/>
          <w:u w:val="none"/>
        </w:rPr>
        <w:t>）获取（下载）招标文件</w:t>
      </w:r>
      <w:r>
        <w:rPr>
          <w:rFonts w:hint="eastAsia" w:ascii="仿宋" w:hAnsi="仿宋" w:eastAsia="仿宋" w:cs="仿宋"/>
          <w:i w:val="0"/>
          <w:iCs w:val="0"/>
          <w:snapToGrid/>
          <w:color w:val="auto"/>
          <w:kern w:val="2"/>
          <w:sz w:val="24"/>
          <w:szCs w:val="24"/>
          <w:u w:val="none"/>
          <w:lang w:eastAsia="zh-CN"/>
        </w:rPr>
        <w:t>。将</w:t>
      </w:r>
      <w:r>
        <w:rPr>
          <w:rFonts w:hint="eastAsia" w:ascii="仿宋" w:hAnsi="仿宋" w:eastAsia="仿宋" w:cs="仿宋"/>
          <w:color w:val="auto"/>
          <w:sz w:val="24"/>
        </w:rPr>
        <w:t>报名资料</w:t>
      </w:r>
      <w:r>
        <w:rPr>
          <w:rFonts w:hint="eastAsia" w:ascii="仿宋" w:hAnsi="仿宋" w:eastAsia="仿宋" w:cs="仿宋"/>
          <w:color w:val="auto"/>
          <w:sz w:val="24"/>
          <w:lang w:eastAsia="zh-CN"/>
        </w:rPr>
        <w:t>“</w:t>
      </w:r>
      <w:r>
        <w:rPr>
          <w:rFonts w:hint="eastAsia" w:ascii="仿宋" w:hAnsi="仿宋" w:eastAsia="仿宋" w:cs="仿宋"/>
          <w:color w:val="auto"/>
          <w:sz w:val="24"/>
        </w:rPr>
        <w:t>（1）授权委托书（2）企业营业执照（3）报名者身份证及联系电话</w:t>
      </w:r>
      <w:r>
        <w:rPr>
          <w:rFonts w:hint="eastAsia" w:ascii="仿宋" w:hAnsi="仿宋" w:eastAsia="仿宋" w:cs="仿宋"/>
          <w:color w:val="auto"/>
          <w:sz w:val="24"/>
          <w:lang w:eastAsia="zh-CN"/>
        </w:rPr>
        <w:t>”</w:t>
      </w:r>
      <w:r>
        <w:rPr>
          <w:rFonts w:hint="eastAsia" w:ascii="仿宋" w:hAnsi="仿宋" w:eastAsia="仿宋" w:cs="仿宋"/>
          <w:color w:val="auto"/>
          <w:sz w:val="24"/>
        </w:rPr>
        <w:t>加盖公章后扫描件发送至邮箱：</w:t>
      </w:r>
      <w:r>
        <w:rPr>
          <w:rFonts w:hint="eastAsia" w:ascii="仿宋" w:hAnsi="仿宋" w:eastAsia="仿宋" w:cs="仿宋"/>
          <w:color w:val="auto"/>
          <w:sz w:val="24"/>
          <w:lang w:val="en-US" w:eastAsia="zh-CN"/>
        </w:rPr>
        <w:t>10517691</w:t>
      </w:r>
      <w:r>
        <w:rPr>
          <w:rFonts w:hint="eastAsia" w:ascii="仿宋" w:hAnsi="仿宋" w:eastAsia="仿宋" w:cs="仿宋"/>
          <w:color w:val="auto"/>
          <w:sz w:val="24"/>
        </w:rPr>
        <w:t>@qq.com</w:t>
      </w:r>
      <w:r>
        <w:rPr>
          <w:rFonts w:hint="eastAsia" w:ascii="仿宋" w:hAnsi="仿宋" w:eastAsia="仿宋" w:cs="仿宋"/>
          <w:color w:val="auto"/>
          <w:sz w:val="24"/>
          <w:lang w:eastAsia="zh-CN"/>
        </w:rPr>
        <w:t>进行报名。并</w:t>
      </w:r>
      <w:r>
        <w:rPr>
          <w:rFonts w:hint="eastAsia" w:ascii="仿宋" w:hAnsi="仿宋" w:eastAsia="仿宋" w:cs="仿宋"/>
          <w:i w:val="0"/>
          <w:iCs w:val="0"/>
          <w:snapToGrid/>
          <w:color w:val="auto"/>
          <w:kern w:val="2"/>
          <w:sz w:val="24"/>
          <w:szCs w:val="24"/>
          <w:u w:val="none"/>
        </w:rPr>
        <w:t>于202</w:t>
      </w:r>
      <w:r>
        <w:rPr>
          <w:rFonts w:hint="eastAsia" w:ascii="仿宋" w:hAnsi="仿宋" w:eastAsia="仿宋" w:cs="仿宋"/>
          <w:i w:val="0"/>
          <w:iCs w:val="0"/>
          <w:snapToGrid/>
          <w:color w:val="auto"/>
          <w:kern w:val="2"/>
          <w:sz w:val="24"/>
          <w:szCs w:val="24"/>
          <w:u w:val="none"/>
          <w:lang w:val="en-US" w:eastAsia="zh-CN"/>
        </w:rPr>
        <w:t>4</w:t>
      </w:r>
      <w:r>
        <w:rPr>
          <w:rFonts w:hint="eastAsia" w:ascii="仿宋" w:hAnsi="仿宋" w:eastAsia="仿宋" w:cs="仿宋"/>
          <w:i w:val="0"/>
          <w:iCs w:val="0"/>
          <w:snapToGrid/>
          <w:color w:val="auto"/>
          <w:kern w:val="2"/>
          <w:sz w:val="24"/>
          <w:szCs w:val="24"/>
          <w:u w:val="none"/>
        </w:rPr>
        <w:t>年</w:t>
      </w:r>
      <w:r>
        <w:rPr>
          <w:rFonts w:hint="eastAsia" w:ascii="仿宋" w:hAnsi="仿宋" w:eastAsia="仿宋" w:cs="仿宋"/>
          <w:i w:val="0"/>
          <w:iCs w:val="0"/>
          <w:snapToGrid/>
          <w:color w:val="auto"/>
          <w:kern w:val="2"/>
          <w:sz w:val="24"/>
          <w:szCs w:val="24"/>
          <w:u w:val="none"/>
          <w:lang w:val="en-US" w:eastAsia="zh-CN"/>
        </w:rPr>
        <w:t>4</w:t>
      </w:r>
      <w:r>
        <w:rPr>
          <w:rFonts w:hint="eastAsia" w:ascii="仿宋" w:hAnsi="仿宋" w:eastAsia="仿宋" w:cs="仿宋"/>
          <w:i w:val="0"/>
          <w:iCs w:val="0"/>
          <w:snapToGrid/>
          <w:color w:val="auto"/>
          <w:kern w:val="2"/>
          <w:sz w:val="24"/>
          <w:szCs w:val="24"/>
          <w:u w:val="none"/>
        </w:rPr>
        <w:t>月</w:t>
      </w:r>
      <w:r>
        <w:rPr>
          <w:rFonts w:hint="eastAsia" w:ascii="仿宋" w:hAnsi="仿宋" w:eastAsia="仿宋" w:cs="仿宋"/>
          <w:i w:val="0"/>
          <w:iCs w:val="0"/>
          <w:snapToGrid/>
          <w:color w:val="auto"/>
          <w:kern w:val="2"/>
          <w:sz w:val="24"/>
          <w:szCs w:val="24"/>
          <w:u w:val="none"/>
          <w:lang w:val="en-US" w:eastAsia="zh-CN"/>
        </w:rPr>
        <w:t>12</w:t>
      </w:r>
      <w:r>
        <w:rPr>
          <w:rFonts w:hint="eastAsia" w:ascii="仿宋" w:hAnsi="仿宋" w:eastAsia="仿宋" w:cs="仿宋"/>
          <w:i w:val="0"/>
          <w:iCs w:val="0"/>
          <w:snapToGrid/>
          <w:color w:val="auto"/>
          <w:kern w:val="2"/>
          <w:sz w:val="24"/>
          <w:szCs w:val="24"/>
          <w:u w:val="none"/>
        </w:rPr>
        <w:t>日</w:t>
      </w:r>
      <w:r>
        <w:rPr>
          <w:rFonts w:hint="eastAsia" w:ascii="仿宋" w:hAnsi="仿宋" w:eastAsia="仿宋" w:cs="仿宋"/>
          <w:i w:val="0"/>
          <w:iCs w:val="0"/>
          <w:snapToGrid/>
          <w:color w:val="auto"/>
          <w:kern w:val="2"/>
          <w:sz w:val="24"/>
          <w:szCs w:val="24"/>
          <w:u w:val="none"/>
          <w:lang w:val="en-US" w:eastAsia="zh-CN"/>
        </w:rPr>
        <w:t>14</w:t>
      </w:r>
      <w:r>
        <w:rPr>
          <w:rFonts w:hint="eastAsia" w:ascii="仿宋" w:hAnsi="仿宋" w:eastAsia="仿宋" w:cs="仿宋"/>
          <w:i w:val="0"/>
          <w:iCs w:val="0"/>
          <w:snapToGrid/>
          <w:color w:val="auto"/>
          <w:kern w:val="2"/>
          <w:sz w:val="24"/>
          <w:szCs w:val="24"/>
          <w:u w:val="none"/>
        </w:rPr>
        <w:t>点</w:t>
      </w:r>
      <w:r>
        <w:rPr>
          <w:rFonts w:hint="eastAsia" w:ascii="仿宋" w:hAnsi="仿宋" w:eastAsia="仿宋" w:cs="仿宋"/>
          <w:i w:val="0"/>
          <w:iCs w:val="0"/>
          <w:snapToGrid/>
          <w:color w:val="auto"/>
          <w:kern w:val="2"/>
          <w:sz w:val="24"/>
          <w:szCs w:val="24"/>
          <w:u w:val="none"/>
          <w:lang w:val="en-US" w:eastAsia="zh-CN"/>
        </w:rPr>
        <w:t>00</w:t>
      </w:r>
      <w:r>
        <w:rPr>
          <w:rFonts w:hint="eastAsia" w:ascii="仿宋" w:hAnsi="仿宋" w:eastAsia="仿宋" w:cs="仿宋"/>
          <w:i w:val="0"/>
          <w:iCs w:val="0"/>
          <w:snapToGrid/>
          <w:color w:val="auto"/>
          <w:kern w:val="2"/>
          <w:sz w:val="24"/>
          <w:szCs w:val="24"/>
          <w:u w:val="none"/>
        </w:rPr>
        <w:t>分</w:t>
      </w:r>
      <w:r>
        <w:rPr>
          <w:rFonts w:hint="eastAsia" w:ascii="仿宋" w:hAnsi="仿宋" w:eastAsia="仿宋" w:cs="仿宋"/>
          <w:bCs/>
          <w:i w:val="0"/>
          <w:iCs w:val="0"/>
          <w:snapToGrid/>
          <w:color w:val="auto"/>
          <w:kern w:val="2"/>
          <w:sz w:val="24"/>
          <w:szCs w:val="24"/>
          <w:u w:val="none"/>
        </w:rPr>
        <w:t>00秒</w:t>
      </w:r>
      <w:r>
        <w:rPr>
          <w:rFonts w:hint="eastAsia" w:ascii="仿宋" w:hAnsi="仿宋" w:eastAsia="仿宋" w:cs="仿宋"/>
          <w:bCs/>
          <w:color w:val="auto"/>
          <w:sz w:val="24"/>
        </w:rPr>
        <w:t>（北京时间）前</w:t>
      </w:r>
      <w:r>
        <w:rPr>
          <w:rFonts w:hint="eastAsia" w:ascii="仿宋" w:hAnsi="仿宋" w:eastAsia="仿宋" w:cs="仿宋"/>
          <w:color w:val="auto"/>
          <w:sz w:val="24"/>
        </w:rPr>
        <w:t>递交投标文件。</w:t>
      </w:r>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b/>
          <w:color w:val="auto"/>
          <w:sz w:val="24"/>
        </w:rPr>
      </w:pPr>
      <w:r>
        <w:rPr>
          <w:rFonts w:hint="eastAsia" w:ascii="仿宋" w:hAnsi="仿宋" w:eastAsia="仿宋" w:cs="仿宋"/>
          <w:b/>
          <w:color w:val="auto"/>
          <w:sz w:val="24"/>
        </w:rPr>
        <w:t xml:space="preserve">一、项目基本情况                                            </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color w:val="auto"/>
          <w:sz w:val="24"/>
          <w:lang w:eastAsia="zh-CN"/>
        </w:rPr>
      </w:pPr>
      <w:r>
        <w:rPr>
          <w:rFonts w:hint="eastAsia" w:ascii="仿宋" w:hAnsi="仿宋" w:eastAsia="仿宋" w:cs="仿宋"/>
          <w:b/>
          <w:color w:val="auto"/>
          <w:sz w:val="24"/>
        </w:rPr>
        <w:t>项目编号：</w:t>
      </w:r>
      <w:r>
        <w:rPr>
          <w:rFonts w:hint="eastAsia" w:ascii="仿宋" w:hAnsi="仿宋" w:eastAsia="仿宋" w:cs="仿宋"/>
          <w:b/>
          <w:bCs/>
          <w:color w:val="auto"/>
          <w:sz w:val="24"/>
        </w:rPr>
        <w:t>SXTSG-ZB-202</w:t>
      </w:r>
      <w:r>
        <w:rPr>
          <w:rFonts w:hint="eastAsia" w:ascii="仿宋" w:hAnsi="仿宋" w:eastAsia="仿宋" w:cs="仿宋"/>
          <w:b/>
          <w:bCs/>
          <w:color w:val="auto"/>
          <w:sz w:val="24"/>
          <w:lang w:val="en-US" w:eastAsia="zh-CN"/>
        </w:rPr>
        <w:t>4</w:t>
      </w:r>
      <w:r>
        <w:rPr>
          <w:rFonts w:hint="eastAsia" w:ascii="仿宋" w:hAnsi="仿宋" w:eastAsia="仿宋" w:cs="仿宋"/>
          <w:b/>
          <w:bCs/>
          <w:color w:val="auto"/>
          <w:sz w:val="24"/>
        </w:rPr>
        <w:t>-0</w:t>
      </w:r>
      <w:r>
        <w:rPr>
          <w:rFonts w:hint="eastAsia" w:ascii="仿宋" w:hAnsi="仿宋" w:eastAsia="仿宋" w:cs="仿宋"/>
          <w:b/>
          <w:bCs/>
          <w:color w:val="auto"/>
          <w:sz w:val="24"/>
          <w:lang w:val="en-US" w:eastAsia="zh-CN"/>
        </w:rPr>
        <w:t>2</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color w:val="auto"/>
          <w:sz w:val="24"/>
          <w:lang w:eastAsia="zh-CN"/>
        </w:rPr>
      </w:pPr>
      <w:r>
        <w:rPr>
          <w:rFonts w:hint="eastAsia" w:ascii="仿宋" w:hAnsi="仿宋" w:eastAsia="仿宋" w:cs="仿宋"/>
          <w:b/>
          <w:color w:val="auto"/>
          <w:sz w:val="24"/>
        </w:rPr>
        <w:t>项目名称：</w:t>
      </w:r>
      <w:r>
        <w:rPr>
          <w:rFonts w:hint="eastAsia" w:ascii="仿宋" w:hAnsi="仿宋" w:eastAsia="仿宋" w:cs="仿宋"/>
          <w:b/>
          <w:bCs/>
          <w:color w:val="auto"/>
          <w:sz w:val="24"/>
          <w:u w:val="none"/>
          <w:lang w:val="en-US" w:eastAsia="zh-CN"/>
        </w:rPr>
        <w:t>《树兰文丛》第四辑出版项目</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预算金额（元）：</w:t>
      </w:r>
      <w:r>
        <w:rPr>
          <w:rFonts w:hint="eastAsia" w:ascii="仿宋" w:hAnsi="仿宋" w:eastAsia="仿宋" w:cs="仿宋"/>
          <w:b/>
          <w:bCs w:val="0"/>
          <w:color w:val="auto"/>
          <w:sz w:val="24"/>
          <w:lang w:val="en-US" w:eastAsia="zh-CN"/>
        </w:rPr>
        <w:t>99000</w:t>
      </w:r>
      <w:r>
        <w:rPr>
          <w:rFonts w:hint="eastAsia" w:ascii="仿宋" w:hAnsi="仿宋" w:eastAsia="仿宋" w:cs="仿宋"/>
          <w:b w:val="0"/>
          <w:bCs/>
          <w:color w:val="auto"/>
          <w:sz w:val="24"/>
        </w:rPr>
        <w:t xml:space="preserve"> </w:t>
      </w:r>
    </w:p>
    <w:p>
      <w:pPr>
        <w:pageBreakBefore w:val="0"/>
        <w:widowControl w:val="0"/>
        <w:kinsoku/>
        <w:wordWrap/>
        <w:overflowPunct/>
        <w:topLinePunct w:val="0"/>
        <w:autoSpaceDE/>
        <w:autoSpaceDN/>
        <w:bidi w:val="0"/>
        <w:spacing w:line="360" w:lineRule="auto"/>
        <w:ind w:left="0" w:firstLine="482" w:firstLineChars="200"/>
        <w:textAlignment w:val="auto"/>
        <w:rPr>
          <w:rFonts w:hint="default" w:ascii="仿宋" w:hAnsi="仿宋" w:eastAsia="仿宋" w:cs="仿宋"/>
          <w:b/>
          <w:color w:val="auto"/>
          <w:sz w:val="24"/>
          <w:lang w:val="en-US" w:eastAsia="zh-CN"/>
        </w:rPr>
      </w:pPr>
      <w:r>
        <w:rPr>
          <w:rFonts w:hint="eastAsia" w:ascii="仿宋" w:hAnsi="仿宋" w:eastAsia="仿宋" w:cs="仿宋"/>
          <w:b/>
          <w:color w:val="auto"/>
          <w:sz w:val="24"/>
        </w:rPr>
        <w:t>最高限价（元）：</w:t>
      </w:r>
      <w:r>
        <w:rPr>
          <w:rFonts w:hint="eastAsia" w:ascii="仿宋" w:hAnsi="仿宋" w:eastAsia="仿宋" w:cs="仿宋"/>
          <w:b/>
          <w:color w:val="auto"/>
          <w:sz w:val="24"/>
          <w:lang w:val="en-US" w:eastAsia="zh-CN"/>
        </w:rPr>
        <w:t>99</w:t>
      </w:r>
      <w:r>
        <w:rPr>
          <w:rFonts w:hint="eastAsia" w:ascii="仿宋" w:hAnsi="仿宋" w:eastAsia="仿宋" w:cs="仿宋"/>
          <w:b/>
          <w:bCs w:val="0"/>
          <w:color w:val="auto"/>
          <w:sz w:val="24"/>
          <w:lang w:val="en-US" w:eastAsia="zh-CN"/>
        </w:rPr>
        <w:t>000</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采购需求：</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标项一：</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标项名称：</w:t>
      </w:r>
      <w:r>
        <w:rPr>
          <w:rFonts w:hint="eastAsia" w:ascii="仿宋" w:hAnsi="仿宋" w:eastAsia="仿宋" w:cs="仿宋"/>
          <w:b/>
          <w:bCs/>
          <w:color w:val="auto"/>
          <w:sz w:val="24"/>
          <w:u w:val="none"/>
          <w:lang w:val="en-US" w:eastAsia="zh-CN"/>
        </w:rPr>
        <w:t>《树兰文丛》第四辑出版项目</w:t>
      </w:r>
    </w:p>
    <w:p>
      <w:pPr>
        <w:pageBreakBefore w:val="0"/>
        <w:widowControl w:val="0"/>
        <w:kinsoku/>
        <w:wordWrap/>
        <w:overflowPunct/>
        <w:topLinePunct w:val="0"/>
        <w:autoSpaceDE/>
        <w:autoSpaceDN/>
        <w:bidi w:val="0"/>
        <w:spacing w:line="360" w:lineRule="auto"/>
        <w:ind w:left="0" w:firstLine="480" w:firstLineChars="200"/>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lang w:val="en-US" w:eastAsia="zh-CN"/>
        </w:rPr>
        <w:t>数量：1</w:t>
      </w:r>
    </w:p>
    <w:p>
      <w:pPr>
        <w:pageBreakBefore w:val="0"/>
        <w:widowControl w:val="0"/>
        <w:kinsoku/>
        <w:wordWrap/>
        <w:overflowPunct/>
        <w:topLinePunct w:val="0"/>
        <w:autoSpaceDE/>
        <w:autoSpaceDN/>
        <w:bidi w:val="0"/>
        <w:spacing w:line="360" w:lineRule="auto"/>
        <w:ind w:left="0" w:firstLine="480" w:firstLineChars="200"/>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lang w:val="en-US" w:eastAsia="zh-CN"/>
        </w:rPr>
        <w:t>预算金额：</w:t>
      </w:r>
      <w:r>
        <w:rPr>
          <w:rFonts w:hint="eastAsia" w:ascii="仿宋" w:hAnsi="仿宋" w:eastAsia="仿宋" w:cs="仿宋"/>
          <w:b/>
          <w:bCs w:val="0"/>
          <w:color w:val="auto"/>
          <w:sz w:val="24"/>
          <w:lang w:val="en-US" w:eastAsia="zh-CN"/>
        </w:rPr>
        <w:t>99000</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b/>
          <w:color w:val="auto"/>
          <w:sz w:val="24"/>
        </w:rPr>
      </w:pPr>
      <w:r>
        <w:rPr>
          <w:rFonts w:hint="eastAsia" w:ascii="仿宋" w:hAnsi="仿宋" w:eastAsia="仿宋" w:cs="仿宋"/>
          <w:bCs/>
          <w:color w:val="auto"/>
          <w:sz w:val="24"/>
        </w:rPr>
        <w:t>主要内容：</w:t>
      </w:r>
      <w:r>
        <w:rPr>
          <w:rFonts w:hint="eastAsia" w:ascii="仿宋" w:hAnsi="仿宋" w:eastAsia="仿宋" w:cs="仿宋"/>
          <w:b/>
          <w:bCs/>
          <w:color w:val="auto"/>
          <w:sz w:val="24"/>
          <w:u w:val="none"/>
          <w:lang w:val="en-US" w:eastAsia="zh-CN"/>
        </w:rPr>
        <w:t>《树兰文丛》第四辑出版项目</w:t>
      </w:r>
      <w:r>
        <w:rPr>
          <w:rFonts w:hint="eastAsia" w:ascii="仿宋" w:hAnsi="仿宋" w:eastAsia="仿宋" w:cs="仿宋"/>
          <w:bCs/>
          <w:color w:val="auto"/>
          <w:sz w:val="24"/>
        </w:rPr>
        <w:t>。</w:t>
      </w:r>
      <w:r>
        <w:rPr>
          <w:rFonts w:hint="eastAsia" w:ascii="仿宋" w:hAnsi="仿宋" w:eastAsia="仿宋" w:cs="仿宋"/>
          <w:b/>
          <w:color w:val="auto"/>
          <w:sz w:val="24"/>
        </w:rPr>
        <w:t>详见</w:t>
      </w:r>
      <w:r>
        <w:rPr>
          <w:rFonts w:hint="eastAsia" w:ascii="仿宋" w:hAnsi="仿宋" w:eastAsia="仿宋" w:cs="仿宋"/>
          <w:b/>
          <w:color w:val="auto"/>
          <w:sz w:val="24"/>
          <w:lang w:eastAsia="zh-CN"/>
        </w:rPr>
        <w:t>招标</w:t>
      </w:r>
      <w:r>
        <w:rPr>
          <w:rFonts w:hint="eastAsia" w:ascii="仿宋" w:hAnsi="仿宋" w:eastAsia="仿宋" w:cs="仿宋"/>
          <w:b/>
          <w:color w:val="auto"/>
          <w:sz w:val="24"/>
        </w:rPr>
        <w:t>文件。</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Cs/>
          <w:color w:val="auto"/>
          <w:sz w:val="24"/>
          <w:lang w:val="en-US" w:eastAsia="zh-CN"/>
        </w:rPr>
      </w:pPr>
      <w:r>
        <w:rPr>
          <w:rFonts w:hint="eastAsia" w:ascii="仿宋" w:hAnsi="仿宋" w:eastAsia="仿宋" w:cs="仿宋"/>
          <w:b/>
          <w:bCs w:val="0"/>
          <w:color w:val="auto"/>
          <w:sz w:val="24"/>
          <w:lang w:val="en-US" w:eastAsia="zh-CN"/>
        </w:rPr>
        <w:t>合同履行期限：</w:t>
      </w:r>
      <w:r>
        <w:rPr>
          <w:rFonts w:hint="eastAsia" w:ascii="仿宋" w:hAnsi="仿宋" w:eastAsia="仿宋" w:cs="仿宋"/>
          <w:bCs/>
          <w:color w:val="auto"/>
          <w:sz w:val="24"/>
          <w:lang w:val="en-US" w:eastAsia="zh-CN"/>
        </w:rPr>
        <w:t>按双方合同约定条款执行。</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val="0"/>
          <w:color w:val="auto"/>
          <w:sz w:val="24"/>
          <w:lang w:val="en-US" w:eastAsia="zh-CN"/>
        </w:rPr>
      </w:pPr>
      <w:r>
        <w:rPr>
          <w:rFonts w:hint="eastAsia" w:ascii="仿宋" w:hAnsi="仿宋" w:eastAsia="仿宋" w:cs="仿宋"/>
          <w:b/>
          <w:bCs w:val="0"/>
          <w:color w:val="auto"/>
          <w:sz w:val="24"/>
          <w:lang w:val="en-US" w:eastAsia="zh-CN"/>
        </w:rPr>
        <w:t>本项目接受联合体投标：☐是，☑否。</w:t>
      </w:r>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b/>
          <w:color w:val="auto"/>
          <w:sz w:val="24"/>
        </w:rPr>
      </w:pPr>
      <w:r>
        <w:rPr>
          <w:rFonts w:hint="eastAsia" w:ascii="仿宋" w:hAnsi="仿宋" w:eastAsia="仿宋" w:cs="仿宋"/>
          <w:b/>
          <w:color w:val="auto"/>
          <w:sz w:val="24"/>
        </w:rPr>
        <w:t>二、申请人的资格要求：</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napToGrid w:val="0"/>
          <w:color w:val="auto"/>
          <w:kern w:val="28"/>
          <w:sz w:val="24"/>
          <w:szCs w:val="20"/>
        </w:rPr>
      </w:pPr>
      <w:r>
        <w:rPr>
          <w:rFonts w:hint="eastAsia" w:ascii="仿宋" w:hAnsi="仿宋" w:eastAsia="仿宋" w:cs="仿宋"/>
          <w:snapToGrid w:val="0"/>
          <w:color w:val="auto"/>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napToGrid w:val="0"/>
          <w:color w:val="auto"/>
          <w:kern w:val="28"/>
          <w:sz w:val="24"/>
          <w:szCs w:val="20"/>
        </w:rPr>
      </w:pPr>
      <w:r>
        <w:rPr>
          <w:rFonts w:hint="eastAsia" w:ascii="仿宋" w:hAnsi="仿宋" w:eastAsia="仿宋" w:cs="仿宋"/>
          <w:snapToGrid w:val="0"/>
          <w:color w:val="auto"/>
          <w:kern w:val="28"/>
          <w:sz w:val="24"/>
          <w:szCs w:val="20"/>
        </w:rPr>
        <w:t>2.以联合体形式投标的，提供联合协议(本项目不接受联合体投标或者投标人不以联合体形式投标的，则不需要提供) ；</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napToGrid w:val="0"/>
          <w:color w:val="auto"/>
          <w:kern w:val="28"/>
          <w:sz w:val="24"/>
          <w:szCs w:val="20"/>
        </w:rPr>
      </w:pPr>
      <w:r>
        <w:rPr>
          <w:rFonts w:hint="eastAsia" w:ascii="仿宋" w:hAnsi="仿宋" w:eastAsia="仿宋" w:cs="仿宋"/>
          <w:snapToGrid w:val="0"/>
          <w:color w:val="auto"/>
          <w:kern w:val="28"/>
          <w:sz w:val="24"/>
          <w:szCs w:val="20"/>
        </w:rPr>
        <w:t>3.落实政府采购政策需满足的资格要求：</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rPr>
      </w:pPr>
      <w:r>
        <w:rPr>
          <w:rFonts w:hint="eastAsia" w:ascii="仿宋" w:hAnsi="仿宋" w:eastAsia="仿宋" w:cs="仿宋"/>
          <w:color w:val="auto"/>
          <w:kern w:val="0"/>
          <w:sz w:val="24"/>
        </w:rPr>
        <w:t>☐</w:t>
      </w:r>
      <w:r>
        <w:rPr>
          <w:rFonts w:hint="eastAsia" w:ascii="仿宋" w:hAnsi="仿宋" w:eastAsia="仿宋" w:cs="仿宋"/>
          <w:color w:val="auto"/>
          <w:sz w:val="24"/>
        </w:rPr>
        <w:t>无</w:t>
      </w:r>
      <w:r>
        <w:rPr>
          <w:rFonts w:hint="eastAsia" w:ascii="仿宋" w:hAnsi="仿宋" w:eastAsia="仿宋" w:cs="仿宋"/>
          <w:snapToGrid w:val="0"/>
          <w:color w:val="auto"/>
          <w:kern w:val="28"/>
          <w:sz w:val="24"/>
          <w:szCs w:val="20"/>
        </w:rPr>
        <w:t>（注：不得限制大中型企业与小微企业组成联合体参与投标）；</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rPr>
      </w:pPr>
      <w:r>
        <w:rPr>
          <w:rFonts w:hint="eastAsia" w:ascii="仿宋" w:hAnsi="仿宋" w:eastAsia="仿宋" w:cs="仿宋"/>
          <w:kern w:val="0"/>
          <w:sz w:val="24"/>
          <w:lang w:eastAsia="zh-CN"/>
        </w:rPr>
        <w:t>☑</w:t>
      </w:r>
      <w:r>
        <w:rPr>
          <w:rFonts w:hint="eastAsia" w:ascii="仿宋" w:hAnsi="仿宋" w:eastAsia="仿宋" w:cs="仿宋"/>
          <w:color w:val="auto"/>
          <w:kern w:val="0"/>
          <w:sz w:val="24"/>
        </w:rPr>
        <w:t>专</w:t>
      </w:r>
      <w:r>
        <w:rPr>
          <w:rFonts w:hint="eastAsia" w:ascii="仿宋" w:hAnsi="仿宋" w:eastAsia="仿宋" w:cs="仿宋"/>
          <w:color w:val="auto"/>
          <w:sz w:val="24"/>
        </w:rPr>
        <w:t>门面向中小企业</w:t>
      </w:r>
    </w:p>
    <w:p>
      <w:pPr>
        <w:keepNext w:val="0"/>
        <w:keepLines w:val="0"/>
        <w:pageBreakBefore w:val="0"/>
        <w:widowControl w:val="0"/>
        <w:kinsoku/>
        <w:wordWrap/>
        <w:overflowPunct/>
        <w:topLinePunct w:val="0"/>
        <w:autoSpaceDE/>
        <w:autoSpaceDN/>
        <w:bidi w:val="0"/>
        <w:adjustRightInd w:val="0"/>
        <w:snapToGrid/>
        <w:spacing w:line="360" w:lineRule="auto"/>
        <w:ind w:left="0" w:firstLine="960" w:firstLineChars="400"/>
        <w:textAlignment w:val="auto"/>
        <w:rPr>
          <w:rFonts w:hint="eastAsia" w:ascii="仿宋" w:hAnsi="仿宋" w:eastAsia="仿宋" w:cs="仿宋"/>
          <w:color w:val="auto"/>
          <w:sz w:val="24"/>
        </w:rPr>
      </w:pPr>
      <w:r>
        <w:rPr>
          <w:rFonts w:hint="eastAsia" w:ascii="仿宋" w:hAnsi="仿宋" w:eastAsia="仿宋" w:cs="仿宋"/>
          <w:kern w:val="0"/>
          <w:sz w:val="24"/>
          <w:lang w:eastAsia="zh-CN"/>
        </w:rPr>
        <w:t>☑</w:t>
      </w:r>
      <w:r>
        <w:rPr>
          <w:rFonts w:hint="eastAsia" w:ascii="仿宋" w:hAnsi="仿宋" w:eastAsia="仿宋" w:cs="仿宋"/>
          <w:color w:val="auto"/>
          <w:sz w:val="24"/>
        </w:rPr>
        <w:t>服务全部由符合政策要求的中小企业承接，提供中小企业声明函；</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color w:val="auto"/>
          <w:sz w:val="24"/>
        </w:rPr>
      </w:pPr>
      <w:r>
        <w:rPr>
          <w:rFonts w:hint="eastAsia" w:ascii="仿宋" w:hAnsi="仿宋" w:eastAsia="仿宋" w:cs="仿宋"/>
          <w:b/>
          <w:bCs/>
          <w:color w:val="auto"/>
          <w:sz w:val="24"/>
        </w:rPr>
        <w:t>4.本项目的特定资格要求：</w:t>
      </w:r>
      <w:r>
        <w:rPr>
          <w:rFonts w:hint="eastAsia" w:ascii="仿宋" w:hAnsi="仿宋" w:eastAsia="仿宋" w:cs="仿宋"/>
          <w:b/>
          <w:bCs/>
          <w:color w:val="auto"/>
          <w:sz w:val="24"/>
          <w:lang w:eastAsia="zh-CN"/>
        </w:rPr>
        <w:t>供应商需</w:t>
      </w:r>
      <w:r>
        <w:rPr>
          <w:rFonts w:hint="eastAsia" w:ascii="仿宋" w:hAnsi="仿宋" w:eastAsia="仿宋" w:cs="仿宋"/>
          <w:b/>
          <w:bCs/>
          <w:color w:val="auto"/>
          <w:sz w:val="24"/>
        </w:rPr>
        <w:t>具有《中华人民共和国图书出版许可证》；</w:t>
      </w:r>
      <w:bookmarkStart w:id="151" w:name="_GoBack"/>
      <w:bookmarkEnd w:id="151"/>
    </w:p>
    <w:p>
      <w:pPr>
        <w:pageBreakBefore w:val="0"/>
        <w:widowControl w:val="0"/>
        <w:kinsoku/>
        <w:wordWrap/>
        <w:overflowPunct/>
        <w:topLinePunct w:val="0"/>
        <w:autoSpaceDE/>
        <w:autoSpaceDN/>
        <w:bidi w:val="0"/>
        <w:snapToGrid w:val="0"/>
        <w:spacing w:line="360" w:lineRule="auto"/>
        <w:ind w:left="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b/>
          <w:color w:val="auto"/>
          <w:sz w:val="24"/>
        </w:rPr>
      </w:pPr>
      <w:r>
        <w:rPr>
          <w:rFonts w:hint="eastAsia" w:ascii="仿宋" w:hAnsi="仿宋" w:eastAsia="仿宋" w:cs="仿宋"/>
          <w:b/>
          <w:color w:val="auto"/>
          <w:sz w:val="24"/>
        </w:rPr>
        <w:t xml:space="preserve">三、获取招标文件 </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val="0"/>
          <w:bCs/>
          <w:color w:val="auto"/>
          <w:sz w:val="24"/>
          <w:u w:val="none"/>
          <w:lang w:eastAsia="zh-CN"/>
        </w:rPr>
      </w:pPr>
      <w:r>
        <w:rPr>
          <w:rFonts w:hint="eastAsia" w:ascii="仿宋" w:hAnsi="仿宋" w:eastAsia="仿宋" w:cs="仿宋"/>
          <w:b/>
          <w:color w:val="auto"/>
          <w:sz w:val="24"/>
        </w:rPr>
        <w:t>时间：</w:t>
      </w:r>
      <w:r>
        <w:rPr>
          <w:rFonts w:hint="eastAsia" w:ascii="仿宋" w:hAnsi="仿宋" w:eastAsia="仿宋" w:cs="仿宋"/>
          <w:b w:val="0"/>
          <w:bCs/>
          <w:color w:val="auto"/>
          <w:sz w:val="24"/>
          <w:u w:val="none"/>
          <w:lang w:eastAsia="zh-CN"/>
        </w:rPr>
        <w:t>即日起，</w:t>
      </w:r>
      <w:r>
        <w:rPr>
          <w:rFonts w:hint="eastAsia" w:ascii="仿宋" w:hAnsi="仿宋" w:eastAsia="仿宋" w:cs="仿宋"/>
          <w:b w:val="0"/>
          <w:bCs/>
          <w:color w:val="auto"/>
          <w:sz w:val="24"/>
          <w:u w:val="none"/>
        </w:rPr>
        <w:t>至</w:t>
      </w:r>
      <w:r>
        <w:rPr>
          <w:rFonts w:hint="eastAsia" w:ascii="仿宋" w:hAnsi="仿宋" w:eastAsia="仿宋" w:cs="仿宋"/>
          <w:b w:val="0"/>
          <w:bCs/>
          <w:color w:val="auto"/>
          <w:sz w:val="24"/>
          <w:u w:val="none"/>
          <w:lang w:eastAsia="zh-CN"/>
        </w:rPr>
        <w:t>开标前。</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color w:val="auto"/>
          <w:sz w:val="24"/>
        </w:rPr>
      </w:pPr>
      <w:r>
        <w:rPr>
          <w:rFonts w:hint="eastAsia" w:ascii="仿宋" w:hAnsi="仿宋" w:eastAsia="仿宋" w:cs="仿宋"/>
          <w:b/>
          <w:color w:val="auto"/>
          <w:sz w:val="24"/>
        </w:rPr>
        <w:t>地点（网址）：</w:t>
      </w:r>
      <w:r>
        <w:rPr>
          <w:rFonts w:hint="eastAsia" w:ascii="仿宋" w:hAnsi="仿宋" w:eastAsia="仿宋" w:cs="仿宋"/>
          <w:color w:val="auto"/>
          <w:sz w:val="24"/>
          <w:lang w:eastAsia="zh-CN"/>
        </w:rPr>
        <w:t>绍兴图书馆网站</w:t>
      </w:r>
      <w:r>
        <w:rPr>
          <w:rFonts w:hint="eastAsia" w:ascii="仿宋" w:hAnsi="仿宋" w:eastAsia="仿宋" w:cs="仿宋"/>
          <w:color w:val="auto"/>
          <w:sz w:val="24"/>
        </w:rPr>
        <w:t>（www.</w:t>
      </w:r>
      <w:r>
        <w:rPr>
          <w:rFonts w:hint="eastAsia" w:ascii="仿宋" w:hAnsi="仿宋" w:eastAsia="仿宋" w:cs="仿宋"/>
          <w:color w:val="auto"/>
          <w:sz w:val="24"/>
          <w:lang w:val="en-US" w:eastAsia="zh-CN"/>
        </w:rPr>
        <w:t>sxlib.com</w:t>
      </w:r>
      <w:r>
        <w:rPr>
          <w:rFonts w:hint="eastAsia" w:ascii="仿宋" w:hAnsi="仿宋" w:eastAsia="仿宋" w:cs="仿宋"/>
          <w:color w:val="auto"/>
          <w:sz w:val="24"/>
        </w:rPr>
        <w:t xml:space="preserve">） </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color w:val="auto"/>
          <w:sz w:val="24"/>
          <w:lang w:val="en-US" w:eastAsia="zh-CN"/>
        </w:rPr>
      </w:pPr>
      <w:r>
        <w:rPr>
          <w:rFonts w:hint="eastAsia" w:ascii="仿宋" w:hAnsi="仿宋" w:eastAsia="仿宋" w:cs="仿宋"/>
          <w:b/>
          <w:color w:val="auto"/>
          <w:sz w:val="24"/>
        </w:rPr>
        <w:t>方式：</w:t>
      </w:r>
      <w:r>
        <w:rPr>
          <w:rFonts w:hint="eastAsia" w:ascii="仿宋" w:hAnsi="仿宋" w:eastAsia="仿宋" w:cs="仿宋"/>
          <w:color w:val="auto"/>
          <w:sz w:val="24"/>
        </w:rPr>
        <w:t>供应商</w:t>
      </w:r>
      <w:r>
        <w:rPr>
          <w:rFonts w:hint="eastAsia" w:ascii="仿宋" w:hAnsi="仿宋" w:eastAsia="仿宋" w:cs="仿宋"/>
          <w:color w:val="auto"/>
          <w:sz w:val="24"/>
          <w:lang w:eastAsia="zh-CN"/>
        </w:rPr>
        <w:t>打开绍兴图书馆网站</w:t>
      </w:r>
      <w:r>
        <w:rPr>
          <w:rFonts w:hint="eastAsia" w:ascii="仿宋" w:hAnsi="仿宋" w:eastAsia="仿宋" w:cs="仿宋"/>
          <w:color w:val="auto"/>
          <w:sz w:val="24"/>
        </w:rPr>
        <w:t>www.</w:t>
      </w:r>
      <w:r>
        <w:rPr>
          <w:rFonts w:hint="eastAsia" w:ascii="仿宋" w:hAnsi="仿宋" w:eastAsia="仿宋" w:cs="仿宋"/>
          <w:color w:val="auto"/>
          <w:sz w:val="24"/>
          <w:lang w:val="en-US" w:eastAsia="zh-CN"/>
        </w:rPr>
        <w:t>sxlib.com，在“资讯信息”——&gt;“招标信息”栏目相应的招标公告附件中自行下载。</w:t>
      </w:r>
    </w:p>
    <w:p>
      <w:pPr>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color w:val="auto"/>
          <w:sz w:val="24"/>
        </w:rPr>
      </w:pPr>
      <w:r>
        <w:rPr>
          <w:rFonts w:hint="eastAsia" w:ascii="仿宋" w:hAnsi="仿宋" w:eastAsia="仿宋" w:cs="仿宋"/>
          <w:b/>
          <w:color w:val="auto"/>
          <w:sz w:val="24"/>
        </w:rPr>
        <w:t>售价（元）：</w:t>
      </w:r>
      <w:r>
        <w:rPr>
          <w:rFonts w:hint="eastAsia" w:ascii="仿宋" w:hAnsi="仿宋" w:eastAsia="仿宋" w:cs="仿宋"/>
          <w:color w:val="auto"/>
          <w:sz w:val="24"/>
        </w:rPr>
        <w:t xml:space="preserve">0 </w:t>
      </w:r>
      <w:r>
        <w:rPr>
          <w:rFonts w:hint="eastAsia" w:ascii="仿宋" w:hAnsi="仿宋" w:eastAsia="仿宋" w:cs="仿宋"/>
          <w:color w:val="auto"/>
          <w:sz w:val="24"/>
        </w:rPr>
        <w:tab/>
      </w:r>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b/>
          <w:color w:val="auto"/>
          <w:sz w:val="24"/>
        </w:rPr>
      </w:pPr>
      <w:r>
        <w:rPr>
          <w:rFonts w:hint="eastAsia" w:ascii="仿宋" w:hAnsi="仿宋" w:eastAsia="仿宋" w:cs="仿宋"/>
          <w:b/>
          <w:color w:val="auto"/>
          <w:sz w:val="24"/>
          <w:lang w:eastAsia="zh-CN"/>
        </w:rPr>
        <w:t>四、报名、</w:t>
      </w:r>
      <w:r>
        <w:rPr>
          <w:rFonts w:hint="eastAsia" w:ascii="仿宋" w:hAnsi="仿宋" w:eastAsia="仿宋" w:cs="仿宋"/>
          <w:b/>
          <w:color w:val="auto"/>
          <w:sz w:val="24"/>
        </w:rPr>
        <w:t>提交投标文件截止时间、开标时间和地点</w:t>
      </w:r>
    </w:p>
    <w:p>
      <w:pPr>
        <w:pageBreakBefore w:val="0"/>
        <w:widowControl w:val="0"/>
        <w:numPr>
          <w:ilvl w:val="0"/>
          <w:numId w:val="0"/>
        </w:numPr>
        <w:kinsoku/>
        <w:wordWrap/>
        <w:overflowPunct/>
        <w:topLinePunct w:val="0"/>
        <w:autoSpaceDE/>
        <w:autoSpaceDN/>
        <w:bidi w:val="0"/>
        <w:spacing w:line="360" w:lineRule="auto"/>
        <w:textAlignment w:val="auto"/>
        <w:rPr>
          <w:rFonts w:hint="eastAsia" w:ascii="仿宋" w:hAnsi="仿宋" w:eastAsia="仿宋" w:cs="仿宋"/>
          <w:b/>
          <w:color w:val="auto"/>
          <w:sz w:val="24"/>
          <w:lang w:val="en-US" w:eastAsia="zh-CN"/>
        </w:rPr>
      </w:pPr>
      <w:r>
        <w:rPr>
          <w:rFonts w:hint="eastAsia" w:ascii="仿宋" w:hAnsi="仿宋" w:eastAsia="仿宋" w:cs="仿宋"/>
          <w:b/>
          <w:color w:val="auto"/>
          <w:sz w:val="24"/>
          <w:lang w:val="en-US" w:eastAsia="zh-CN"/>
        </w:rPr>
        <w:t>　　报名：供应商将报名资料“（1）授权委托书（2）企业营业执照（3）报名者身份证及联系电话”加盖公章后扫描件发送至邮箱：10517691@qq.com进行报名。</w:t>
      </w:r>
    </w:p>
    <w:p>
      <w:pPr>
        <w:pageBreakBefore w:val="0"/>
        <w:widowControl w:val="0"/>
        <w:numPr>
          <w:ilvl w:val="0"/>
          <w:numId w:val="0"/>
        </w:numPr>
        <w:kinsoku/>
        <w:wordWrap/>
        <w:overflowPunct/>
        <w:topLinePunct w:val="0"/>
        <w:autoSpaceDE/>
        <w:autoSpaceDN/>
        <w:bidi w:val="0"/>
        <w:spacing w:line="360" w:lineRule="auto"/>
        <w:textAlignment w:val="auto"/>
        <w:rPr>
          <w:rFonts w:hint="eastAsia" w:ascii="仿宋" w:hAnsi="仿宋" w:eastAsia="仿宋" w:cs="仿宋"/>
          <w:b/>
          <w:color w:val="auto"/>
          <w:sz w:val="24"/>
          <w:lang w:eastAsia="zh-CN"/>
        </w:rPr>
      </w:pPr>
      <w:r>
        <w:rPr>
          <w:rFonts w:hint="eastAsia" w:ascii="仿宋" w:hAnsi="仿宋" w:eastAsia="仿宋" w:cs="仿宋"/>
          <w:b/>
          <w:color w:val="auto"/>
          <w:sz w:val="24"/>
          <w:lang w:eastAsia="zh-CN"/>
        </w:rPr>
        <w:t>　　提交投标文件截止时间： 202</w:t>
      </w:r>
      <w:r>
        <w:rPr>
          <w:rFonts w:hint="eastAsia" w:ascii="仿宋" w:hAnsi="仿宋" w:eastAsia="仿宋" w:cs="仿宋"/>
          <w:b/>
          <w:color w:val="auto"/>
          <w:sz w:val="24"/>
          <w:lang w:val="en-US" w:eastAsia="zh-CN"/>
        </w:rPr>
        <w:t>4</w:t>
      </w:r>
      <w:r>
        <w:rPr>
          <w:rFonts w:hint="eastAsia" w:ascii="仿宋" w:hAnsi="仿宋" w:eastAsia="仿宋" w:cs="仿宋"/>
          <w:b/>
          <w:color w:val="auto"/>
          <w:sz w:val="24"/>
          <w:lang w:eastAsia="zh-CN"/>
        </w:rPr>
        <w:t>年</w:t>
      </w:r>
      <w:r>
        <w:rPr>
          <w:rFonts w:hint="eastAsia" w:ascii="仿宋" w:hAnsi="仿宋" w:eastAsia="仿宋" w:cs="仿宋"/>
          <w:b/>
          <w:color w:val="auto"/>
          <w:sz w:val="24"/>
          <w:lang w:val="en-US" w:eastAsia="zh-CN"/>
        </w:rPr>
        <w:t>4</w:t>
      </w:r>
      <w:r>
        <w:rPr>
          <w:rFonts w:hint="eastAsia" w:ascii="仿宋" w:hAnsi="仿宋" w:eastAsia="仿宋" w:cs="仿宋"/>
          <w:b/>
          <w:color w:val="auto"/>
          <w:sz w:val="24"/>
          <w:lang w:eastAsia="zh-CN"/>
        </w:rPr>
        <w:t>月</w:t>
      </w:r>
      <w:r>
        <w:rPr>
          <w:rFonts w:hint="eastAsia" w:ascii="仿宋" w:hAnsi="仿宋" w:eastAsia="仿宋" w:cs="仿宋"/>
          <w:b/>
          <w:color w:val="auto"/>
          <w:sz w:val="24"/>
          <w:lang w:val="en-US" w:eastAsia="zh-CN"/>
        </w:rPr>
        <w:t>12</w:t>
      </w:r>
      <w:r>
        <w:rPr>
          <w:rFonts w:hint="eastAsia" w:ascii="仿宋" w:hAnsi="仿宋" w:eastAsia="仿宋" w:cs="仿宋"/>
          <w:b/>
          <w:color w:val="auto"/>
          <w:sz w:val="24"/>
          <w:lang w:eastAsia="zh-CN"/>
        </w:rPr>
        <w:t>日</w:t>
      </w:r>
      <w:r>
        <w:rPr>
          <w:rFonts w:hint="eastAsia" w:ascii="仿宋" w:hAnsi="仿宋" w:eastAsia="仿宋" w:cs="仿宋"/>
          <w:b/>
          <w:color w:val="auto"/>
          <w:sz w:val="24"/>
          <w:lang w:val="en-US" w:eastAsia="zh-CN"/>
        </w:rPr>
        <w:t>14</w:t>
      </w:r>
      <w:r>
        <w:rPr>
          <w:rFonts w:hint="eastAsia" w:ascii="仿宋" w:hAnsi="仿宋" w:eastAsia="仿宋" w:cs="仿宋"/>
          <w:b/>
          <w:color w:val="auto"/>
          <w:sz w:val="24"/>
          <w:lang w:eastAsia="zh-CN"/>
        </w:rPr>
        <w:t>点</w:t>
      </w:r>
      <w:r>
        <w:rPr>
          <w:rFonts w:hint="eastAsia" w:ascii="仿宋" w:hAnsi="仿宋" w:eastAsia="仿宋" w:cs="仿宋"/>
          <w:b/>
          <w:color w:val="auto"/>
          <w:sz w:val="24"/>
          <w:lang w:val="en-US" w:eastAsia="zh-CN"/>
        </w:rPr>
        <w:t>00</w:t>
      </w:r>
      <w:r>
        <w:rPr>
          <w:rFonts w:hint="eastAsia" w:ascii="仿宋" w:hAnsi="仿宋" w:eastAsia="仿宋" w:cs="仿宋"/>
          <w:b/>
          <w:color w:val="auto"/>
          <w:sz w:val="24"/>
          <w:lang w:eastAsia="zh-CN"/>
        </w:rPr>
        <w:t>分00秒 （北京时间）</w:t>
      </w:r>
    </w:p>
    <w:p>
      <w:pPr>
        <w:pageBreakBefore w:val="0"/>
        <w:widowControl w:val="0"/>
        <w:numPr>
          <w:ilvl w:val="0"/>
          <w:numId w:val="0"/>
        </w:numPr>
        <w:kinsoku/>
        <w:wordWrap/>
        <w:overflowPunct/>
        <w:topLinePunct w:val="0"/>
        <w:autoSpaceDE/>
        <w:autoSpaceDN/>
        <w:bidi w:val="0"/>
        <w:spacing w:line="360" w:lineRule="auto"/>
        <w:textAlignment w:val="auto"/>
        <w:rPr>
          <w:rFonts w:hint="eastAsia" w:ascii="仿宋" w:hAnsi="仿宋" w:eastAsia="仿宋" w:cs="仿宋"/>
          <w:b/>
          <w:color w:val="auto"/>
          <w:sz w:val="24"/>
          <w:lang w:eastAsia="zh-CN"/>
        </w:rPr>
      </w:pPr>
      <w:r>
        <w:rPr>
          <w:rFonts w:hint="eastAsia" w:ascii="仿宋" w:hAnsi="仿宋" w:eastAsia="仿宋" w:cs="仿宋"/>
          <w:b/>
          <w:color w:val="auto"/>
          <w:sz w:val="24"/>
          <w:lang w:eastAsia="zh-CN"/>
        </w:rPr>
        <w:t xml:space="preserve">　　投标地点：供应商需在开标前，将投标文件送（寄）至绍兴市越城区洋江西路530号绍兴图书馆415室，收件人：项元峰，15257500800。 </w:t>
      </w:r>
    </w:p>
    <w:p>
      <w:pPr>
        <w:pageBreakBefore w:val="0"/>
        <w:widowControl w:val="0"/>
        <w:numPr>
          <w:ilvl w:val="0"/>
          <w:numId w:val="0"/>
        </w:numPr>
        <w:kinsoku/>
        <w:wordWrap/>
        <w:overflowPunct/>
        <w:topLinePunct w:val="0"/>
        <w:autoSpaceDE/>
        <w:autoSpaceDN/>
        <w:bidi w:val="0"/>
        <w:spacing w:line="360" w:lineRule="auto"/>
        <w:textAlignment w:val="auto"/>
        <w:rPr>
          <w:rFonts w:hint="eastAsia" w:ascii="仿宋" w:hAnsi="仿宋" w:eastAsia="仿宋" w:cs="仿宋"/>
          <w:b/>
          <w:color w:val="auto"/>
          <w:sz w:val="24"/>
          <w:lang w:eastAsia="zh-CN"/>
        </w:rPr>
      </w:pPr>
      <w:r>
        <w:rPr>
          <w:rFonts w:hint="eastAsia" w:ascii="仿宋" w:hAnsi="仿宋" w:eastAsia="仿宋" w:cs="仿宋"/>
          <w:b/>
          <w:color w:val="auto"/>
          <w:sz w:val="24"/>
          <w:lang w:eastAsia="zh-CN"/>
        </w:rPr>
        <w:t>　　开标时间：202</w:t>
      </w:r>
      <w:r>
        <w:rPr>
          <w:rFonts w:hint="eastAsia" w:ascii="仿宋" w:hAnsi="仿宋" w:eastAsia="仿宋" w:cs="仿宋"/>
          <w:b/>
          <w:color w:val="auto"/>
          <w:sz w:val="24"/>
          <w:lang w:val="en-US" w:eastAsia="zh-CN"/>
        </w:rPr>
        <w:t>4</w:t>
      </w:r>
      <w:r>
        <w:rPr>
          <w:rFonts w:hint="eastAsia" w:ascii="仿宋" w:hAnsi="仿宋" w:eastAsia="仿宋" w:cs="仿宋"/>
          <w:b/>
          <w:color w:val="auto"/>
          <w:sz w:val="24"/>
          <w:lang w:eastAsia="zh-CN"/>
        </w:rPr>
        <w:t>年</w:t>
      </w:r>
      <w:r>
        <w:rPr>
          <w:rFonts w:hint="eastAsia" w:ascii="仿宋" w:hAnsi="仿宋" w:eastAsia="仿宋" w:cs="仿宋"/>
          <w:b/>
          <w:color w:val="auto"/>
          <w:sz w:val="24"/>
          <w:lang w:val="en-US" w:eastAsia="zh-CN"/>
        </w:rPr>
        <w:t>4</w:t>
      </w:r>
      <w:r>
        <w:rPr>
          <w:rFonts w:hint="eastAsia" w:ascii="仿宋" w:hAnsi="仿宋" w:eastAsia="仿宋" w:cs="仿宋"/>
          <w:b/>
          <w:color w:val="auto"/>
          <w:sz w:val="24"/>
          <w:lang w:eastAsia="zh-CN"/>
        </w:rPr>
        <w:t>月</w:t>
      </w:r>
      <w:r>
        <w:rPr>
          <w:rFonts w:hint="eastAsia" w:ascii="仿宋" w:hAnsi="仿宋" w:eastAsia="仿宋" w:cs="仿宋"/>
          <w:b/>
          <w:color w:val="auto"/>
          <w:sz w:val="24"/>
          <w:lang w:val="en-US" w:eastAsia="zh-CN"/>
        </w:rPr>
        <w:t>12</w:t>
      </w:r>
      <w:r>
        <w:rPr>
          <w:rFonts w:hint="eastAsia" w:ascii="仿宋" w:hAnsi="仿宋" w:eastAsia="仿宋" w:cs="仿宋"/>
          <w:b/>
          <w:color w:val="auto"/>
          <w:sz w:val="24"/>
          <w:lang w:eastAsia="zh-CN"/>
        </w:rPr>
        <w:t>日</w:t>
      </w:r>
      <w:r>
        <w:rPr>
          <w:rFonts w:hint="eastAsia" w:ascii="仿宋" w:hAnsi="仿宋" w:eastAsia="仿宋" w:cs="仿宋"/>
          <w:b/>
          <w:color w:val="auto"/>
          <w:sz w:val="24"/>
          <w:lang w:val="en-US" w:eastAsia="zh-CN"/>
        </w:rPr>
        <w:t>14</w:t>
      </w:r>
      <w:r>
        <w:rPr>
          <w:rFonts w:hint="eastAsia" w:ascii="仿宋" w:hAnsi="仿宋" w:eastAsia="仿宋" w:cs="仿宋"/>
          <w:b/>
          <w:color w:val="auto"/>
          <w:sz w:val="24"/>
          <w:lang w:eastAsia="zh-CN"/>
        </w:rPr>
        <w:t>点</w:t>
      </w:r>
      <w:r>
        <w:rPr>
          <w:rFonts w:hint="eastAsia" w:ascii="仿宋" w:hAnsi="仿宋" w:eastAsia="仿宋" w:cs="仿宋"/>
          <w:b/>
          <w:color w:val="auto"/>
          <w:sz w:val="24"/>
          <w:lang w:val="en-US" w:eastAsia="zh-CN"/>
        </w:rPr>
        <w:t>00</w:t>
      </w:r>
      <w:r>
        <w:rPr>
          <w:rFonts w:hint="eastAsia" w:ascii="仿宋" w:hAnsi="仿宋" w:eastAsia="仿宋" w:cs="仿宋"/>
          <w:b/>
          <w:color w:val="auto"/>
          <w:sz w:val="24"/>
          <w:lang w:eastAsia="zh-CN"/>
        </w:rPr>
        <w:t xml:space="preserve">分00秒 </w:t>
      </w:r>
    </w:p>
    <w:p>
      <w:pPr>
        <w:pageBreakBefore w:val="0"/>
        <w:widowControl w:val="0"/>
        <w:numPr>
          <w:ilvl w:val="0"/>
          <w:numId w:val="0"/>
        </w:numPr>
        <w:kinsoku/>
        <w:wordWrap/>
        <w:overflowPunct/>
        <w:topLinePunct w:val="0"/>
        <w:autoSpaceDE/>
        <w:autoSpaceDN/>
        <w:bidi w:val="0"/>
        <w:spacing w:line="360" w:lineRule="auto"/>
        <w:textAlignment w:val="auto"/>
        <w:rPr>
          <w:rFonts w:hint="eastAsia" w:ascii="仿宋" w:hAnsi="仿宋" w:eastAsia="仿宋" w:cs="仿宋"/>
          <w:b/>
          <w:color w:val="auto"/>
          <w:sz w:val="24"/>
          <w:lang w:eastAsia="zh-CN"/>
        </w:rPr>
      </w:pPr>
      <w:r>
        <w:rPr>
          <w:rFonts w:hint="eastAsia" w:ascii="仿宋" w:hAnsi="仿宋" w:eastAsia="仿宋" w:cs="仿宋"/>
          <w:b/>
          <w:color w:val="auto"/>
          <w:sz w:val="24"/>
          <w:lang w:eastAsia="zh-CN"/>
        </w:rPr>
        <w:t>　　开标地点：绍兴市越城区洋江西路530号绍兴图书馆4楼404会议室</w:t>
      </w:r>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color w:val="auto"/>
          <w:sz w:val="24"/>
        </w:rPr>
      </w:pPr>
      <w:r>
        <w:rPr>
          <w:rFonts w:hint="eastAsia" w:ascii="仿宋" w:hAnsi="仿宋" w:eastAsia="仿宋" w:cs="仿宋"/>
          <w:b/>
          <w:color w:val="auto"/>
          <w:sz w:val="24"/>
        </w:rPr>
        <w:t xml:space="preserve">五、公告期限 </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自本公告发布之日起5个工作日。</w:t>
      </w:r>
    </w:p>
    <w:p>
      <w:pPr>
        <w:pageBreakBefore w:val="0"/>
        <w:widowControl w:val="0"/>
        <w:numPr>
          <w:ilvl w:val="0"/>
          <w:numId w:val="1"/>
        </w:numPr>
        <w:kinsoku/>
        <w:wordWrap/>
        <w:overflowPunct/>
        <w:topLinePunct w:val="0"/>
        <w:autoSpaceDE/>
        <w:autoSpaceDN/>
        <w:bidi w:val="0"/>
        <w:spacing w:line="360" w:lineRule="auto"/>
        <w:textAlignment w:val="auto"/>
        <w:rPr>
          <w:rFonts w:hint="eastAsia" w:ascii="仿宋" w:hAnsi="仿宋" w:eastAsia="仿宋" w:cs="仿宋"/>
          <w:b/>
          <w:color w:val="auto"/>
          <w:sz w:val="24"/>
        </w:rPr>
      </w:pPr>
      <w:r>
        <w:rPr>
          <w:rFonts w:hint="eastAsia" w:ascii="仿宋" w:hAnsi="仿宋" w:eastAsia="仿宋" w:cs="仿宋"/>
          <w:b/>
          <w:color w:val="auto"/>
          <w:sz w:val="24"/>
        </w:rPr>
        <w:t>其他补充事宜</w:t>
      </w:r>
    </w:p>
    <w:p>
      <w:pPr>
        <w:pageBreakBefore w:val="0"/>
        <w:widowControl w:val="0"/>
        <w:numPr>
          <w:ilvl w:val="0"/>
          <w:numId w:val="0"/>
        </w:numPr>
        <w:kinsoku/>
        <w:wordWrap/>
        <w:overflowPunct/>
        <w:topLinePunct w:val="0"/>
        <w:autoSpaceDE/>
        <w:autoSpaceDN/>
        <w:bidi w:val="0"/>
        <w:spacing w:line="360" w:lineRule="auto"/>
        <w:ind w:left="0" w:leftChars="0" w:firstLine="419" w:firstLineChars="164"/>
        <w:textAlignment w:val="auto"/>
        <w:rPr>
          <w:rFonts w:hint="eastAsia" w:ascii="仿宋" w:hAnsi="仿宋" w:eastAsia="仿宋" w:cs="仿宋"/>
          <w:color w:val="auto"/>
          <w:spacing w:val="8"/>
          <w:kern w:val="0"/>
          <w:sz w:val="24"/>
        </w:rPr>
      </w:pPr>
      <w:r>
        <w:rPr>
          <w:rFonts w:hint="eastAsia" w:ascii="仿宋" w:hAnsi="仿宋" w:eastAsia="仿宋" w:cs="仿宋"/>
          <w:color w:val="auto"/>
          <w:spacing w:val="8"/>
          <w:kern w:val="0"/>
          <w:sz w:val="24"/>
          <w:lang w:val="en-US" w:eastAsia="zh-CN"/>
        </w:rPr>
        <w:t>1.</w:t>
      </w:r>
      <w:r>
        <w:rPr>
          <w:rFonts w:hint="eastAsia" w:ascii="仿宋" w:hAnsi="仿宋" w:eastAsia="仿宋" w:cs="仿宋"/>
          <w:color w:val="auto"/>
          <w:spacing w:val="8"/>
          <w:kern w:val="0"/>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default" w:ascii="仿宋" w:hAnsi="仿宋" w:eastAsia="仿宋" w:cs="仿宋"/>
          <w:color w:val="auto"/>
          <w:spacing w:val="8"/>
          <w:kern w:val="0"/>
          <w:sz w:val="24"/>
          <w:lang w:val="en"/>
        </w:rPr>
        <w:t>(</w:t>
      </w:r>
      <w:r>
        <w:rPr>
          <w:rFonts w:hint="eastAsia" w:ascii="仿宋" w:hAnsi="仿宋" w:eastAsia="仿宋" w:cs="仿宋"/>
          <w:color w:val="auto"/>
          <w:spacing w:val="8"/>
          <w:kern w:val="0"/>
          <w:sz w:val="24"/>
          <w:lang w:val="en" w:eastAsia="zh-CN"/>
        </w:rPr>
        <w:t>政策落实根据财政部门要求更新）</w:t>
      </w:r>
      <w:r>
        <w:rPr>
          <w:rFonts w:hint="eastAsia" w:ascii="仿宋" w:hAnsi="仿宋" w:eastAsia="仿宋" w:cs="仿宋"/>
          <w:color w:val="auto"/>
          <w:spacing w:val="8"/>
          <w:kern w:val="0"/>
          <w:sz w:val="24"/>
        </w:rPr>
        <w:t>。</w:t>
      </w:r>
    </w:p>
    <w:p>
      <w:pPr>
        <w:pageBreakBefore w:val="0"/>
        <w:widowControl w:val="0"/>
        <w:numPr>
          <w:ilvl w:val="0"/>
          <w:numId w:val="0"/>
        </w:numPr>
        <w:kinsoku/>
        <w:wordWrap/>
        <w:overflowPunct/>
        <w:topLinePunct w:val="0"/>
        <w:autoSpaceDE/>
        <w:autoSpaceDN/>
        <w:bidi w:val="0"/>
        <w:spacing w:line="360" w:lineRule="auto"/>
        <w:ind w:left="0" w:leftChars="0" w:firstLine="419" w:firstLineChars="164"/>
        <w:textAlignment w:val="auto"/>
        <w:rPr>
          <w:rFonts w:hint="eastAsia" w:ascii="仿宋" w:hAnsi="仿宋" w:eastAsia="仿宋" w:cs="仿宋"/>
          <w:color w:val="auto"/>
          <w:spacing w:val="8"/>
          <w:kern w:val="0"/>
          <w:sz w:val="24"/>
        </w:rPr>
      </w:pPr>
      <w:r>
        <w:rPr>
          <w:rFonts w:hint="eastAsia" w:ascii="仿宋" w:hAnsi="仿宋" w:eastAsia="仿宋" w:cs="仿宋"/>
          <w:color w:val="auto"/>
          <w:spacing w:val="8"/>
          <w:kern w:val="0"/>
          <w:sz w:val="24"/>
          <w:lang w:val="en-US" w:eastAsia="zh-CN"/>
        </w:rPr>
        <w:t>2.</w:t>
      </w:r>
      <w:r>
        <w:rPr>
          <w:rFonts w:hint="eastAsia" w:ascii="仿宋" w:hAnsi="仿宋" w:eastAsia="仿宋" w:cs="仿宋"/>
          <w:color w:val="auto"/>
          <w:spacing w:val="8"/>
          <w:kern w:val="0"/>
          <w:sz w:val="24"/>
        </w:rPr>
        <w:t>其他事项：（1）需要落实的政府采购政策：包括节约资源、保护环境、支持创新、促进中小企业发展等。详见招标文件的第二部分总则。（2）招标文件公告期限与招标公告的公告期限一致。</w:t>
      </w:r>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b/>
          <w:color w:val="auto"/>
          <w:sz w:val="24"/>
        </w:rPr>
      </w:pPr>
      <w:r>
        <w:rPr>
          <w:rFonts w:hint="eastAsia" w:ascii="仿宋" w:hAnsi="仿宋" w:eastAsia="仿宋" w:cs="仿宋"/>
          <w:b/>
          <w:color w:val="auto"/>
          <w:sz w:val="24"/>
        </w:rPr>
        <w:t>七、对本次采购提出询问、质疑、投诉，请按以下方式联系</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名  称：</w:t>
      </w:r>
      <w:r>
        <w:rPr>
          <w:rFonts w:hint="eastAsia" w:ascii="仿宋" w:hAnsi="仿宋" w:eastAsia="仿宋" w:cs="仿宋"/>
          <w:color w:val="auto"/>
          <w:sz w:val="24"/>
          <w:lang w:eastAsia="zh-CN"/>
        </w:rPr>
        <w:t>绍兴图书馆</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地  址：</w:t>
      </w:r>
      <w:r>
        <w:rPr>
          <w:rFonts w:hint="eastAsia" w:ascii="仿宋" w:hAnsi="仿宋" w:eastAsia="仿宋" w:cs="仿宋"/>
          <w:color w:val="auto"/>
          <w:sz w:val="24"/>
          <w:lang w:eastAsia="zh-CN"/>
        </w:rPr>
        <w:t>绍兴市越城区洋江西路530号</w:t>
      </w:r>
    </w:p>
    <w:p>
      <w:pPr>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b/>
          <w:color w:val="auto"/>
          <w:sz w:val="36"/>
          <w:szCs w:val="20"/>
        </w:rPr>
      </w:pPr>
      <w:r>
        <w:rPr>
          <w:rFonts w:hint="eastAsia" w:ascii="仿宋" w:hAnsi="仿宋" w:eastAsia="仿宋" w:cs="仿宋"/>
          <w:color w:val="auto"/>
          <w:sz w:val="24"/>
        </w:rPr>
        <w:t>联系人：</w:t>
      </w:r>
      <w:r>
        <w:rPr>
          <w:rFonts w:hint="eastAsia" w:ascii="仿宋" w:hAnsi="仿宋" w:eastAsia="仿宋" w:cs="仿宋"/>
          <w:color w:val="auto"/>
          <w:sz w:val="24"/>
          <w:lang w:eastAsia="zh-CN"/>
        </w:rPr>
        <w:t>项元峰</w:t>
      </w:r>
      <w:r>
        <w:rPr>
          <w:rFonts w:hint="eastAsia" w:ascii="仿宋" w:hAnsi="仿宋" w:eastAsia="仿宋" w:cs="仿宋"/>
          <w:color w:val="auto"/>
          <w:sz w:val="24"/>
          <w:lang w:val="en-US" w:eastAsia="zh-CN"/>
        </w:rPr>
        <w:t xml:space="preserve">  15257500800、丁瑛 15925863257</w:t>
      </w:r>
      <w:r>
        <w:rPr>
          <w:rFonts w:hint="eastAsia" w:ascii="仿宋" w:hAnsi="仿宋" w:eastAsia="仿宋" w:cs="仿宋"/>
          <w:b/>
          <w:color w:val="auto"/>
          <w:sz w:val="36"/>
          <w:szCs w:val="20"/>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6"/>
          <w:szCs w:val="20"/>
        </w:rPr>
      </w:pPr>
      <w:r>
        <w:rPr>
          <w:rFonts w:hint="eastAsia" w:ascii="仿宋" w:hAnsi="仿宋" w:eastAsia="仿宋" w:cs="仿宋"/>
          <w:b/>
          <w:sz w:val="36"/>
          <w:szCs w:val="20"/>
        </w:rPr>
        <w:t>第二部分</w:t>
      </w:r>
      <w:bookmarkEnd w:id="2"/>
      <w:r>
        <w:rPr>
          <w:rFonts w:hint="eastAsia" w:ascii="仿宋" w:hAnsi="仿宋" w:eastAsia="仿宋" w:cs="仿宋"/>
          <w:b/>
          <w:sz w:val="36"/>
          <w:szCs w:val="20"/>
        </w:rPr>
        <w:t xml:space="preserve"> 投标须知</w:t>
      </w:r>
      <w:bookmarkEnd w:id="3"/>
    </w:p>
    <w:p>
      <w:pPr>
        <w:adjustRightInd/>
        <w:spacing w:line="360" w:lineRule="auto"/>
        <w:ind w:firstLine="3845" w:firstLineChars="1197"/>
        <w:outlineLvl w:val="0"/>
        <w:rPr>
          <w:rFonts w:hint="eastAsia" w:ascii="仿宋" w:hAnsi="仿宋" w:eastAsia="仿宋" w:cs="仿宋"/>
          <w:b/>
          <w:sz w:val="32"/>
          <w:szCs w:val="20"/>
        </w:rPr>
      </w:pPr>
      <w:r>
        <w:rPr>
          <w:rFonts w:hint="eastAsia" w:ascii="仿宋" w:hAnsi="仿宋" w:eastAsia="仿宋" w:cs="仿宋"/>
          <w:b/>
          <w:sz w:val="32"/>
          <w:szCs w:val="20"/>
        </w:rPr>
        <w:t>前附表</w:t>
      </w:r>
    </w:p>
    <w:tbl>
      <w:tblPr>
        <w:tblStyle w:val="6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855"/>
        <w:gridCol w:w="7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序号</w:t>
            </w: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1</w:t>
            </w:r>
          </w:p>
        </w:tc>
        <w:tc>
          <w:tcPr>
            <w:tcW w:w="8370" w:type="dxa"/>
            <w:gridSpan w:val="2"/>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sz w:val="24"/>
                <w:u w:val="single"/>
              </w:rPr>
            </w:pPr>
            <w:r>
              <w:rPr>
                <w:rFonts w:hint="eastAsia" w:ascii="仿宋" w:hAnsi="仿宋" w:eastAsia="仿宋" w:cs="仿宋"/>
                <w:b/>
                <w:sz w:val="24"/>
              </w:rPr>
              <w:t>投标人按照项目要求特许资格、资信证明文件（如果有）：</w:t>
            </w:r>
          </w:p>
          <w:p>
            <w:pPr>
              <w:keepNext w:val="0"/>
              <w:keepLines w:val="0"/>
              <w:pageBreakBefore w:val="0"/>
              <w:widowControl w:val="0"/>
              <w:kinsoku/>
              <w:wordWrap/>
              <w:overflowPunct/>
              <w:topLinePunct w:val="0"/>
              <w:bidi w:val="0"/>
              <w:adjustRightInd w:val="0"/>
              <w:spacing w:line="440" w:lineRule="exact"/>
              <w:ind w:left="0" w:leftChars="0" w:right="0" w:rightChars="0" w:firstLine="480" w:firstLineChars="200"/>
              <w:rPr>
                <w:rFonts w:hint="eastAsia" w:ascii="仿宋" w:hAnsi="仿宋" w:eastAsia="仿宋" w:cs="仿宋"/>
                <w:b/>
                <w:sz w:val="24"/>
              </w:rPr>
            </w:pPr>
            <w:r>
              <w:rPr>
                <w:rFonts w:hint="eastAsia" w:ascii="仿宋" w:hAnsi="仿宋" w:eastAsia="仿宋" w:cs="仿宋"/>
                <w:sz w:val="24"/>
              </w:rPr>
              <w:t>法律和国务院行政法规规定或授权有关部门规定供应商或产品进入市场须先行取得相关认证或许可的，投标人须在投标文件中提供相关的认证或许可证明材料。未经认证、许可，或者虽经认证、许可但相关资质证书已经失效的投标人，不能推荐、确认为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2</w:t>
            </w:r>
          </w:p>
        </w:tc>
        <w:tc>
          <w:tcPr>
            <w:tcW w:w="8370" w:type="dxa"/>
            <w:gridSpan w:val="2"/>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资格审查方式：</w:t>
            </w:r>
          </w:p>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1.资格后审。</w:t>
            </w:r>
          </w:p>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2.法定代表人的被授权委托人必须是投标单位职工。</w:t>
            </w:r>
            <w:r>
              <w:rPr>
                <w:rFonts w:hint="eastAsia" w:ascii="仿宋" w:hAnsi="仿宋" w:eastAsia="仿宋" w:cs="仿宋"/>
                <w:b/>
                <w:sz w:val="24"/>
                <w:highlight w:val="none"/>
              </w:rPr>
              <w:t>需在投标响应文件技术部分内提供由社保机构出具的该授权代表的社保证明（1.如该授权代表为离退休返聘人员的，投标响应文件技术部分内需提供退休证明及单位聘用证明;2.如由第三方代理社保事项的，则需提供加盖投标人公章的委托代理协议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3</w:t>
            </w:r>
          </w:p>
        </w:tc>
        <w:tc>
          <w:tcPr>
            <w:tcW w:w="8370" w:type="dxa"/>
            <w:gridSpan w:val="2"/>
            <w:vAlign w:val="center"/>
          </w:tcPr>
          <w:p>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textAlignment w:val="bottom"/>
              <w:rPr>
                <w:rFonts w:hint="eastAsia" w:ascii="仿宋" w:hAnsi="仿宋" w:eastAsia="仿宋" w:cs="仿宋"/>
                <w:sz w:val="24"/>
              </w:rPr>
            </w:pPr>
            <w:r>
              <w:rPr>
                <w:rFonts w:hint="eastAsia" w:ascii="仿宋" w:hAnsi="仿宋" w:eastAsia="仿宋" w:cs="仿宋"/>
                <w:b/>
                <w:sz w:val="24"/>
              </w:rPr>
              <w:t>投标有效期：</w:t>
            </w:r>
            <w:r>
              <w:rPr>
                <w:rFonts w:hint="eastAsia" w:ascii="仿宋" w:hAnsi="仿宋" w:eastAsia="仿宋" w:cs="仿宋"/>
                <w:sz w:val="24"/>
              </w:rPr>
              <w:t>投标有效期为从提交投标文件的截止之日起90天。</w:t>
            </w:r>
            <w:r>
              <w:rPr>
                <w:rFonts w:hint="eastAsia" w:ascii="仿宋" w:hAnsi="仿宋" w:eastAsia="仿宋" w:cs="仿宋"/>
                <w:b/>
                <w:sz w:val="24"/>
              </w:rPr>
              <w:t>投标人的投标文件中承</w:t>
            </w:r>
            <w:r>
              <w:rPr>
                <w:rFonts w:hint="eastAsia" w:ascii="仿宋" w:hAnsi="仿宋" w:eastAsia="仿宋" w:cs="仿宋"/>
                <w:b/>
                <w:sz w:val="24"/>
                <w:szCs w:val="21"/>
              </w:rPr>
              <w:t>诺的投标有效期少于招标文件中载明的投标有效期的，投标无效。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4</w:t>
            </w: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b/>
                <w:sz w:val="24"/>
              </w:rPr>
              <w:t>转包：</w:t>
            </w:r>
            <w:r>
              <w:rPr>
                <w:rFonts w:hint="eastAsia" w:ascii="仿宋" w:hAnsi="仿宋" w:eastAsia="仿宋" w:cs="仿宋"/>
                <w:sz w:val="24"/>
              </w:rPr>
              <w:t>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5</w:t>
            </w: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b/>
                <w:sz w:val="24"/>
              </w:rPr>
              <w:t>分包：</w:t>
            </w:r>
            <w:r>
              <w:rPr>
                <w:rFonts w:hint="eastAsia" w:ascii="仿宋" w:hAnsi="仿宋" w:eastAsia="仿宋" w:cs="仿宋"/>
                <w:kern w:val="0"/>
                <w:sz w:val="24"/>
              </w:rPr>
              <w:t>☐ A</w:t>
            </w:r>
            <w:r>
              <w:rPr>
                <w:rFonts w:hint="eastAsia" w:ascii="仿宋" w:hAnsi="仿宋" w:eastAsia="仿宋" w:cs="仿宋"/>
                <w:sz w:val="24"/>
              </w:rPr>
              <w:t>同意将非主体、非关键性的</w:t>
            </w:r>
            <w:r>
              <w:rPr>
                <w:rFonts w:hint="eastAsia" w:ascii="仿宋" w:hAnsi="仿宋" w:eastAsia="仿宋" w:cs="仿宋"/>
                <w:sz w:val="24"/>
                <w:u w:val="single"/>
              </w:rPr>
              <w:t xml:space="preserve">             </w:t>
            </w:r>
            <w:r>
              <w:rPr>
                <w:rFonts w:hint="eastAsia" w:ascii="仿宋" w:hAnsi="仿宋" w:eastAsia="仿宋" w:cs="仿宋"/>
                <w:sz w:val="24"/>
              </w:rPr>
              <w:t>工作分包。</w:t>
            </w:r>
          </w:p>
          <w:p>
            <w:pPr>
              <w:keepNext w:val="0"/>
              <w:keepLines w:val="0"/>
              <w:pageBreakBefore w:val="0"/>
              <w:widowControl w:val="0"/>
              <w:kinsoku/>
              <w:wordWrap/>
              <w:overflowPunct/>
              <w:topLinePunct w:val="0"/>
              <w:bidi w:val="0"/>
              <w:adjustRightInd w:val="0"/>
              <w:spacing w:line="440" w:lineRule="exact"/>
              <w:ind w:left="0" w:leftChars="0" w:right="0" w:rightChars="0" w:firstLine="720" w:firstLineChars="300"/>
              <w:rPr>
                <w:rFonts w:hint="eastAsia" w:ascii="仿宋" w:hAnsi="仿宋" w:eastAsia="仿宋" w:cs="仿宋"/>
                <w:b/>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 xml:space="preserve"> </w:t>
            </w:r>
            <w:r>
              <w:rPr>
                <w:rFonts w:hint="eastAsia" w:ascii="仿宋" w:hAnsi="仿宋" w:eastAsia="仿宋" w:cs="仿宋"/>
                <w:kern w:val="0"/>
                <w:sz w:val="24"/>
              </w:rPr>
              <w:t>B</w:t>
            </w:r>
            <w:r>
              <w:rPr>
                <w:rFonts w:hint="eastAsia" w:ascii="仿宋" w:hAnsi="仿宋" w:eastAsia="仿宋" w:cs="仿宋"/>
                <w:sz w:val="24"/>
              </w:rPr>
              <w:t>不同意分包。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6</w:t>
            </w: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lang w:eastAsia="zh-CN"/>
              </w:rPr>
            </w:pPr>
            <w:r>
              <w:rPr>
                <w:rFonts w:hint="eastAsia" w:ascii="仿宋" w:hAnsi="仿宋" w:eastAsia="仿宋" w:cs="仿宋"/>
                <w:b/>
                <w:sz w:val="24"/>
              </w:rPr>
              <w:t>投标文件份数：</w:t>
            </w:r>
            <w:r>
              <w:rPr>
                <w:rFonts w:hint="eastAsia" w:ascii="仿宋" w:hAnsi="仿宋" w:eastAsia="仿宋" w:cs="仿宋"/>
                <w:sz w:val="24"/>
                <w:lang w:eastAsia="zh-CN"/>
              </w:rPr>
              <w:t>五份（一正四副）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7</w:t>
            </w:r>
          </w:p>
        </w:tc>
        <w:tc>
          <w:tcPr>
            <w:tcW w:w="8370" w:type="dxa"/>
            <w:gridSpan w:val="2"/>
            <w:vAlign w:val="center"/>
          </w:tcPr>
          <w:p>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textAlignment w:val="bottom"/>
              <w:rPr>
                <w:rFonts w:hint="eastAsia" w:ascii="仿宋" w:hAnsi="仿宋" w:eastAsia="仿宋" w:cs="仿宋"/>
                <w:b/>
                <w:sz w:val="24"/>
              </w:rPr>
            </w:pPr>
            <w:r>
              <w:rPr>
                <w:rFonts w:hint="eastAsia" w:ascii="仿宋" w:hAnsi="仿宋" w:eastAsia="仿宋" w:cs="仿宋"/>
                <w:b/>
                <w:sz w:val="24"/>
              </w:rPr>
              <w:t>开标前答疑会或现场考察：</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kern w:val="0"/>
                <w:sz w:val="24"/>
                <w:lang w:eastAsia="zh-CN"/>
              </w:rPr>
              <w:t>☑</w:t>
            </w:r>
            <w:r>
              <w:rPr>
                <w:rFonts w:hint="eastAsia" w:ascii="仿宋" w:hAnsi="仿宋" w:eastAsia="仿宋" w:cs="仿宋"/>
                <w:kern w:val="0"/>
                <w:sz w:val="24"/>
              </w:rPr>
              <w:t>A</w:t>
            </w:r>
            <w:r>
              <w:rPr>
                <w:rFonts w:hint="eastAsia" w:ascii="仿宋" w:hAnsi="仿宋" w:eastAsia="仿宋" w:cs="仿宋"/>
                <w:sz w:val="24"/>
              </w:rPr>
              <w:t>不组织。</w:t>
            </w:r>
          </w:p>
          <w:p>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textAlignment w:val="bottom"/>
              <w:rPr>
                <w:rFonts w:hint="eastAsia" w:ascii="仿宋" w:hAnsi="仿宋" w:eastAsia="仿宋" w:cs="仿宋"/>
                <w:b/>
                <w:sz w:val="24"/>
              </w:rPr>
            </w:pPr>
            <w:r>
              <w:rPr>
                <w:rFonts w:hint="eastAsia" w:ascii="仿宋" w:hAnsi="仿宋" w:eastAsia="仿宋" w:cs="仿宋"/>
                <w:kern w:val="0"/>
                <w:sz w:val="24"/>
                <w:lang w:eastAsia="zh-CN"/>
              </w:rPr>
              <w:t>□</w:t>
            </w:r>
            <w:r>
              <w:rPr>
                <w:rFonts w:hint="eastAsia" w:ascii="仿宋" w:hAnsi="仿宋" w:eastAsia="仿宋" w:cs="仿宋"/>
                <w:kern w:val="0"/>
                <w:sz w:val="24"/>
              </w:rPr>
              <w:t>B组织，</w:t>
            </w:r>
            <w:r>
              <w:rPr>
                <w:rFonts w:hint="eastAsia" w:ascii="仿宋" w:hAnsi="仿宋" w:eastAsia="仿宋" w:cs="仿宋"/>
                <w:sz w:val="24"/>
              </w:rPr>
              <w:t>时间：</w:t>
            </w:r>
            <w:r>
              <w:rPr>
                <w:rFonts w:hint="eastAsia" w:ascii="仿宋" w:hAnsi="仿宋" w:eastAsia="仿宋" w:cs="仿宋"/>
                <w:sz w:val="24"/>
                <w:u w:val="single"/>
              </w:rPr>
              <w:t xml:space="preserve">      </w:t>
            </w:r>
            <w:r>
              <w:rPr>
                <w:rFonts w:hint="eastAsia" w:ascii="仿宋" w:hAnsi="仿宋" w:eastAsia="仿宋" w:cs="仿宋"/>
                <w:sz w:val="24"/>
              </w:rPr>
              <w:t>,地点：</w:t>
            </w:r>
            <w:r>
              <w:rPr>
                <w:rFonts w:hint="eastAsia" w:ascii="仿宋" w:hAnsi="仿宋" w:eastAsia="仿宋" w:cs="仿宋"/>
                <w:sz w:val="24"/>
                <w:u w:val="single"/>
              </w:rPr>
              <w:t xml:space="preserve">      </w:t>
            </w:r>
            <w:r>
              <w:rPr>
                <w:rFonts w:hint="eastAsia" w:ascii="仿宋" w:hAnsi="仿宋" w:eastAsia="仿宋" w:cs="仿宋"/>
                <w:sz w:val="24"/>
              </w:rPr>
              <w:t>，联系人：</w:t>
            </w:r>
            <w:r>
              <w:rPr>
                <w:rFonts w:hint="eastAsia" w:ascii="仿宋" w:hAnsi="仿宋" w:eastAsia="仿宋" w:cs="仿宋"/>
                <w:sz w:val="24"/>
                <w:u w:val="single"/>
              </w:rPr>
              <w:t xml:space="preserve">      </w:t>
            </w:r>
            <w:r>
              <w:rPr>
                <w:rFonts w:hint="eastAsia" w:ascii="仿宋" w:hAnsi="仿宋" w:eastAsia="仿宋" w:cs="仿宋"/>
                <w:sz w:val="24"/>
              </w:rPr>
              <w:t>，联系方式：</w:t>
            </w:r>
            <w:r>
              <w:rPr>
                <w:rFonts w:hint="eastAsia" w:ascii="仿宋" w:hAnsi="仿宋" w:eastAsia="仿宋" w:cs="仿宋"/>
                <w:sz w:val="24"/>
                <w:u w:val="single"/>
              </w:rPr>
              <w:t xml:space="preserve">      </w:t>
            </w:r>
            <w:r>
              <w:rPr>
                <w:rFonts w:hint="eastAsia" w:ascii="仿宋" w:hAnsi="仿宋" w:eastAsia="仿宋" w:cs="仿宋"/>
                <w:sz w:val="24"/>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8</w:t>
            </w: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样品提供：</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kern w:val="0"/>
                <w:sz w:val="24"/>
                <w:lang w:eastAsia="zh-CN"/>
              </w:rPr>
              <w:t>☑</w:t>
            </w:r>
            <w:r>
              <w:rPr>
                <w:rFonts w:hint="eastAsia" w:ascii="仿宋" w:hAnsi="仿宋" w:eastAsia="仿宋" w:cs="仿宋"/>
                <w:kern w:val="0"/>
                <w:sz w:val="24"/>
              </w:rPr>
              <w:t>A</w:t>
            </w:r>
            <w:r>
              <w:rPr>
                <w:rFonts w:hint="eastAsia" w:ascii="仿宋" w:hAnsi="仿宋" w:eastAsia="仿宋" w:cs="仿宋"/>
                <w:sz w:val="24"/>
              </w:rPr>
              <w:t>不要求提供。</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rPr>
              <w:t>B要求提供，</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snapToGrid w:val="0"/>
                <w:kern w:val="28"/>
                <w:sz w:val="24"/>
              </w:rPr>
              <w:t>样品：</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kern w:val="0"/>
                <w:sz w:val="24"/>
              </w:rPr>
              <w:t>；</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snapToGrid w:val="0"/>
                <w:kern w:val="28"/>
                <w:sz w:val="24"/>
              </w:rPr>
              <w:t>样品制作的标准和要求：</w:t>
            </w:r>
            <w:r>
              <w:rPr>
                <w:rFonts w:hint="eastAsia" w:ascii="仿宋" w:hAnsi="仿宋" w:eastAsia="仿宋" w:cs="仿宋"/>
                <w:sz w:val="24"/>
                <w:u w:val="single"/>
              </w:rPr>
              <w:t xml:space="preserve">    </w:t>
            </w:r>
            <w:r>
              <w:rPr>
                <w:rFonts w:hint="eastAsia" w:ascii="仿宋" w:hAnsi="仿宋" w:eastAsia="仿宋" w:cs="仿宋"/>
                <w:kern w:val="0"/>
                <w:sz w:val="24"/>
              </w:rPr>
              <w:t>；</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kern w:val="0"/>
                <w:sz w:val="24"/>
              </w:rPr>
            </w:pPr>
            <w:r>
              <w:rPr>
                <w:rFonts w:hint="eastAsia" w:ascii="仿宋" w:hAnsi="仿宋" w:eastAsia="仿宋" w:cs="仿宋"/>
                <w:kern w:val="0"/>
                <w:sz w:val="24"/>
              </w:rPr>
              <w:t>（3）样品的评审方法以及评审标准</w:t>
            </w:r>
            <w:r>
              <w:rPr>
                <w:rFonts w:hint="eastAsia" w:ascii="仿宋" w:hAnsi="仿宋" w:eastAsia="仿宋" w:cs="仿宋"/>
                <w:snapToGrid w:val="0"/>
                <w:kern w:val="28"/>
                <w:sz w:val="24"/>
              </w:rPr>
              <w:t>：详见</w:t>
            </w:r>
            <w:r>
              <w:rPr>
                <w:rFonts w:hint="eastAsia" w:ascii="仿宋" w:hAnsi="仿宋" w:eastAsia="仿宋" w:cs="仿宋"/>
                <w:sz w:val="24"/>
                <w:u w:val="single"/>
              </w:rPr>
              <w:t>评标办法</w:t>
            </w:r>
            <w:r>
              <w:rPr>
                <w:rFonts w:hint="eastAsia" w:ascii="仿宋" w:hAnsi="仿宋" w:eastAsia="仿宋" w:cs="仿宋"/>
                <w:kern w:val="0"/>
                <w:sz w:val="24"/>
              </w:rPr>
              <w:t>；</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kern w:val="0"/>
                <w:sz w:val="24"/>
              </w:rPr>
            </w:pPr>
            <w:r>
              <w:rPr>
                <w:rFonts w:hint="eastAsia" w:ascii="仿宋" w:hAnsi="仿宋" w:eastAsia="仿宋" w:cs="仿宋"/>
                <w:kern w:val="0"/>
                <w:sz w:val="24"/>
              </w:rPr>
              <w:t>（4）是否需要随样品提交检测报告：</w:t>
            </w:r>
            <w:r>
              <w:rPr>
                <w:rFonts w:hint="eastAsia" w:ascii="仿宋" w:hAnsi="仿宋" w:eastAsia="仿宋" w:cs="仿宋"/>
                <w:kern w:val="0"/>
                <w:sz w:val="24"/>
                <w:lang w:eastAsia="zh-CN"/>
              </w:rPr>
              <w:t>□</w:t>
            </w:r>
            <w:r>
              <w:rPr>
                <w:rFonts w:hint="eastAsia" w:ascii="仿宋" w:hAnsi="仿宋" w:eastAsia="仿宋" w:cs="仿宋"/>
                <w:kern w:val="0"/>
                <w:sz w:val="24"/>
              </w:rPr>
              <w:t>否；□是，检测机构的要求</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kern w:val="0"/>
                <w:sz w:val="24"/>
              </w:rPr>
              <w:t>；检测内容</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kern w:val="0"/>
                <w:sz w:val="24"/>
              </w:rPr>
              <w:t>。</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sz w:val="24"/>
              </w:rPr>
              <w:t>（5）提供样品的时间：</w:t>
            </w:r>
            <w:r>
              <w:rPr>
                <w:rFonts w:hint="eastAsia" w:ascii="仿宋" w:hAnsi="仿宋" w:eastAsia="仿宋" w:cs="仿宋"/>
                <w:sz w:val="24"/>
                <w:u w:val="single"/>
              </w:rPr>
              <w:t xml:space="preserve">    </w:t>
            </w:r>
            <w:r>
              <w:rPr>
                <w:rFonts w:hint="eastAsia" w:ascii="仿宋" w:hAnsi="仿宋" w:eastAsia="仿宋" w:cs="仿宋"/>
                <w:kern w:val="0"/>
                <w:sz w:val="24"/>
              </w:rPr>
              <w:t>；地点：</w:t>
            </w:r>
            <w:r>
              <w:rPr>
                <w:rFonts w:hint="eastAsia" w:ascii="仿宋" w:hAnsi="仿宋" w:eastAsia="仿宋" w:cs="仿宋"/>
                <w:sz w:val="24"/>
                <w:u w:val="single"/>
              </w:rPr>
              <w:t xml:space="preserve">    </w:t>
            </w:r>
            <w:r>
              <w:rPr>
                <w:rFonts w:hint="eastAsia" w:ascii="仿宋" w:hAnsi="仿宋" w:eastAsia="仿宋" w:cs="仿宋"/>
                <w:kern w:val="0"/>
                <w:sz w:val="24"/>
              </w:rPr>
              <w:t>；联系人</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28"/>
                <w:sz w:val="24"/>
              </w:rPr>
              <w:t>联系电话：</w:t>
            </w:r>
            <w:r>
              <w:rPr>
                <w:rFonts w:hint="eastAsia" w:ascii="仿宋" w:hAnsi="仿宋" w:eastAsia="仿宋" w:cs="仿宋"/>
                <w:sz w:val="24"/>
                <w:u w:val="single"/>
              </w:rPr>
              <w:t xml:space="preserve">    </w:t>
            </w:r>
            <w:r>
              <w:rPr>
                <w:rFonts w:hint="eastAsia" w:ascii="仿宋" w:hAnsi="仿宋" w:eastAsia="仿宋" w:cs="仿宋"/>
                <w:sz w:val="24"/>
              </w:rPr>
              <w:t>。请投标人在上述时间内提供样品并按规定位置安装完毕。超过截止时间的，采购人或采购代理机构将不予接收，并将清场并封闭样品现场。</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jc w:val="left"/>
              <w:rPr>
                <w:rFonts w:hint="eastAsia" w:ascii="仿宋" w:hAnsi="仿宋" w:eastAsia="仿宋" w:cs="仿宋"/>
                <w:b/>
                <w:sz w:val="24"/>
              </w:rPr>
            </w:pPr>
            <w:r>
              <w:rPr>
                <w:rFonts w:hint="eastAsia" w:ascii="仿宋" w:hAnsi="仿宋" w:eastAsia="仿宋" w:cs="仿宋"/>
                <w:sz w:val="24"/>
              </w:rPr>
              <w:t>（7）制作、运输、安装和保管样品所发生的一切费用由投标人自理。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9</w:t>
            </w:r>
          </w:p>
        </w:tc>
        <w:tc>
          <w:tcPr>
            <w:tcW w:w="8370" w:type="dxa"/>
            <w:gridSpan w:val="2"/>
            <w:vAlign w:val="center"/>
          </w:tcPr>
          <w:p>
            <w:pPr>
              <w:spacing w:beforeLines="0" w:afterLines="0" w:line="440" w:lineRule="exact"/>
              <w:rPr>
                <w:rFonts w:hint="eastAsia" w:ascii="仿宋_GB2312" w:hAnsi="宋体" w:eastAsia="仿宋_GB2312"/>
                <w:b/>
                <w:color w:val="000000"/>
                <w:sz w:val="24"/>
                <w:szCs w:val="24"/>
              </w:rPr>
            </w:pPr>
            <w:r>
              <w:rPr>
                <w:rFonts w:hint="eastAsia" w:ascii="仿宋_GB2312" w:hAnsi="宋体" w:eastAsia="仿宋_GB2312"/>
                <w:b/>
                <w:color w:val="000000"/>
                <w:sz w:val="24"/>
                <w:szCs w:val="24"/>
              </w:rPr>
              <w:t>方案讲解演示：</w:t>
            </w:r>
          </w:p>
          <w:p>
            <w:pPr>
              <w:spacing w:beforeLines="0" w:afterLines="0" w:line="440" w:lineRule="exac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A无方案讲解演示。</w:t>
            </w:r>
          </w:p>
          <w:p>
            <w:pPr>
              <w:spacing w:beforeLines="0" w:afterLines="0" w:line="440" w:lineRule="exact"/>
              <w:rPr>
                <w:rFonts w:hint="eastAsia" w:ascii="仿宋" w:hAnsi="仿宋" w:eastAsia="仿宋" w:cs="仿宋"/>
                <w:b/>
                <w:sz w:val="24"/>
                <w:szCs w:val="24"/>
              </w:rPr>
            </w:pPr>
            <w:r>
              <w:rPr>
                <w:rFonts w:hint="eastAsia" w:ascii="仿宋" w:hAnsi="仿宋" w:eastAsia="仿宋" w:cs="仿宋"/>
                <w:sz w:val="24"/>
                <w:szCs w:val="24"/>
              </w:rPr>
              <w:t>□B有方案讲解演示：</w:t>
            </w:r>
          </w:p>
          <w:p>
            <w:pPr>
              <w:spacing w:beforeLines="0" w:afterLines="0"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（1）在评标时安排每个供应商进行方案讲解演示。每个供应商时间不超过</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分钟（编制时可根据项目情况进行调整），讲解次序以投标文件解密时间先后次序为准。讲解演示结束后按要求解答评标委员会提问。</w:t>
            </w:r>
          </w:p>
          <w:p>
            <w:pPr>
              <w:spacing w:beforeLines="0" w:afterLines="0"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（2）方案讲解演示方式：</w:t>
            </w:r>
          </w:p>
          <w:p>
            <w:pPr>
              <w:spacing w:beforeLines="0" w:afterLines="0"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现场讲解演示。现场讲解地点为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w:t>
            </w:r>
            <w:r>
              <w:rPr>
                <w:rFonts w:hint="eastAsia" w:ascii="仿宋" w:hAnsi="仿宋" w:eastAsia="仿宋" w:cs="仿宋"/>
                <w:kern w:val="0"/>
                <w:sz w:val="24"/>
                <w:highlight w:val="none"/>
                <w:lang w:val="zh-CN"/>
              </w:rPr>
              <w:t>讲解演示人员不超过</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lang w:val="zh-CN"/>
              </w:rPr>
              <w:t>人。</w:t>
            </w:r>
            <w:r>
              <w:rPr>
                <w:rFonts w:hint="eastAsia" w:ascii="仿宋" w:hAnsi="仿宋" w:eastAsia="仿宋" w:cs="仿宋"/>
                <w:sz w:val="24"/>
                <w:szCs w:val="24"/>
                <w:lang w:val="zh-CN"/>
              </w:rPr>
              <w:t>讲解演示所用电脑等设备由供应商自备。现场讲解演示人员进场时提供讲解人员名单（加盖公章或授权代表签名）及身份证明，否则不得讲解演示。</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sz w:val="24"/>
                <w:szCs w:val="24"/>
                <w:lang w:val="zh-CN"/>
              </w:rPr>
              <w:t>注：因供应商自身原因导致无法演示或者演示效果不理想的，责任自负。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10</w:t>
            </w:r>
          </w:p>
        </w:tc>
        <w:tc>
          <w:tcPr>
            <w:tcW w:w="855" w:type="dxa"/>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进口产品</w:t>
            </w:r>
          </w:p>
        </w:tc>
        <w:tc>
          <w:tcPr>
            <w:tcW w:w="7515"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rPr>
              <w:t>本项目不允许采购进口产品。</w:t>
            </w:r>
          </w:p>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kern w:val="0"/>
                <w:sz w:val="24"/>
                <w:lang w:eastAsia="zh-CN"/>
              </w:rPr>
              <w:t>□</w:t>
            </w:r>
            <w:r>
              <w:rPr>
                <w:rFonts w:hint="eastAsia" w:ascii="仿宋" w:hAnsi="仿宋" w:eastAsia="仿宋" w:cs="仿宋"/>
                <w:kern w:val="0"/>
                <w:sz w:val="24"/>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r>
              <w:rPr>
                <w:rFonts w:hint="eastAsia" w:ascii="仿宋" w:hAnsi="仿宋" w:eastAsia="仿宋" w:cs="仿宋"/>
                <w:sz w:val="24"/>
              </w:rPr>
              <w:t>11</w:t>
            </w:r>
          </w:p>
        </w:tc>
        <w:tc>
          <w:tcPr>
            <w:tcW w:w="855" w:type="dxa"/>
            <w:vAlign w:val="center"/>
          </w:tcPr>
          <w:p>
            <w:pPr>
              <w:keepNext w:val="0"/>
              <w:keepLines w:val="0"/>
              <w:pageBreakBefore w:val="0"/>
              <w:widowControl w:val="0"/>
              <w:kinsoku/>
              <w:wordWrap/>
              <w:overflowPunct/>
              <w:topLinePunct w:val="0"/>
              <w:bidi w:val="0"/>
              <w:adjustRightInd w:val="0"/>
              <w:snapToGrid w:val="0"/>
              <w:spacing w:line="440" w:lineRule="exact"/>
              <w:ind w:left="14" w:leftChars="0" w:right="0" w:rightChars="0" w:hanging="14" w:hangingChars="7"/>
              <w:rPr>
                <w:rFonts w:hint="eastAsia" w:ascii="仿宋" w:hAnsi="仿宋" w:eastAsia="仿宋" w:cs="仿宋"/>
                <w:b/>
                <w:spacing w:val="-20"/>
                <w:sz w:val="24"/>
              </w:rPr>
            </w:pPr>
            <w:r>
              <w:rPr>
                <w:rFonts w:hint="eastAsia" w:ascii="仿宋" w:hAnsi="仿宋" w:eastAsia="仿宋" w:cs="仿宋"/>
                <w:b/>
                <w:spacing w:val="-20"/>
                <w:sz w:val="24"/>
              </w:rPr>
              <w:t>项目属性与核心产品</w:t>
            </w:r>
          </w:p>
        </w:tc>
        <w:tc>
          <w:tcPr>
            <w:tcW w:w="7515"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kern w:val="0"/>
                <w:sz w:val="24"/>
              </w:rPr>
              <w:t>☐A</w:t>
            </w:r>
            <w:r>
              <w:rPr>
                <w:rFonts w:hint="eastAsia" w:ascii="仿宋" w:hAnsi="仿宋" w:eastAsia="仿宋" w:cs="仿宋"/>
                <w:sz w:val="24"/>
              </w:rPr>
              <w:t>货物类，单一产品或</w:t>
            </w:r>
            <w:r>
              <w:rPr>
                <w:rFonts w:hint="eastAsia" w:ascii="仿宋" w:hAnsi="仿宋" w:eastAsia="仿宋" w:cs="仿宋"/>
                <w:kern w:val="0"/>
                <w:sz w:val="24"/>
              </w:rPr>
              <w:t>核心产品为：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w:t>
            </w:r>
          </w:p>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sz w:val="24"/>
              </w:rPr>
            </w:pPr>
            <w:r>
              <w:rPr>
                <w:rFonts w:hint="eastAsia" w:ascii="仿宋" w:hAnsi="仿宋" w:eastAsia="仿宋" w:cs="仿宋"/>
                <w:kern w:val="0"/>
                <w:sz w:val="24"/>
                <w:lang w:eastAsia="zh-CN"/>
              </w:rPr>
              <w:t>☑</w:t>
            </w:r>
            <w:r>
              <w:rPr>
                <w:rFonts w:hint="eastAsia" w:ascii="仿宋" w:hAnsi="仿宋" w:eastAsia="仿宋" w:cs="仿宋"/>
                <w:kern w:val="0"/>
                <w:sz w:val="24"/>
              </w:rPr>
              <w:t>B</w:t>
            </w:r>
            <w:r>
              <w:rPr>
                <w:rFonts w:hint="eastAsia" w:ascii="仿宋" w:hAnsi="仿宋" w:eastAsia="仿宋" w:cs="仿宋"/>
                <w:sz w:val="24"/>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70" w:type="dxa"/>
            <w:vMerge w:val="restart"/>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2</w:t>
            </w:r>
          </w:p>
        </w:tc>
        <w:tc>
          <w:tcPr>
            <w:tcW w:w="855" w:type="dxa"/>
            <w:vMerge w:val="restart"/>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投标人信用信息事项</w:t>
            </w:r>
          </w:p>
        </w:tc>
        <w:tc>
          <w:tcPr>
            <w:tcW w:w="7515" w:type="dxa"/>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信用信息查询渠道及截止时间：</w:t>
            </w:r>
            <w:r>
              <w:rPr>
                <w:rFonts w:hint="eastAsia" w:ascii="仿宋" w:hAnsi="仿宋" w:eastAsia="仿宋" w:cs="仿宋"/>
                <w:sz w:val="24"/>
              </w:rPr>
              <w:t>采购人将通过“信用中国”网站(www.creditchina.gov.cn)、中国政府采购网(www.ccgp.gov.cn)渠道查询投标人</w:t>
            </w:r>
            <w:r>
              <w:rPr>
                <w:rFonts w:hint="eastAsia" w:ascii="仿宋" w:hAnsi="仿宋" w:eastAsia="仿宋" w:cs="仿宋"/>
                <w:b/>
                <w:sz w:val="24"/>
              </w:rPr>
              <w:t>开标当天</w:t>
            </w:r>
            <w:r>
              <w:rPr>
                <w:rFonts w:hint="eastAsia" w:ascii="仿宋" w:hAnsi="仿宋" w:eastAsia="仿宋" w:cs="仿宋"/>
                <w:sz w:val="24"/>
              </w:rPr>
              <w:t>的信用记录。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70" w:type="dxa"/>
            <w:vMerge w:val="continue"/>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p>
        </w:tc>
        <w:tc>
          <w:tcPr>
            <w:tcW w:w="855" w:type="dxa"/>
            <w:vMerge w:val="continue"/>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p>
        </w:tc>
        <w:tc>
          <w:tcPr>
            <w:tcW w:w="7515" w:type="dxa"/>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信用信息查询记录和证据留存的具体方式：</w:t>
            </w:r>
            <w:r>
              <w:rPr>
                <w:rFonts w:hint="eastAsia" w:ascii="仿宋" w:hAnsi="仿宋" w:eastAsia="仿宋" w:cs="仿宋"/>
                <w:sz w:val="24"/>
              </w:rPr>
              <w:t>采购人现场查询投标人的信用记录，查询结果经确认后与采购文件一起存档。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70" w:type="dxa"/>
            <w:vMerge w:val="continue"/>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rPr>
            </w:pPr>
          </w:p>
        </w:tc>
        <w:tc>
          <w:tcPr>
            <w:tcW w:w="855" w:type="dxa"/>
            <w:vMerge w:val="continue"/>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p>
        </w:tc>
        <w:tc>
          <w:tcPr>
            <w:tcW w:w="7515" w:type="dxa"/>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sz w:val="24"/>
              </w:rPr>
            </w:pPr>
            <w:r>
              <w:rPr>
                <w:rFonts w:hint="eastAsia" w:ascii="仿宋" w:hAnsi="仿宋" w:eastAsia="仿宋" w:cs="仿宋"/>
                <w:b/>
                <w:sz w:val="24"/>
              </w:rPr>
              <w:t>信用信息的使用规则：</w:t>
            </w:r>
            <w:r>
              <w:rPr>
                <w:rFonts w:hint="eastAsia" w:ascii="仿宋" w:hAnsi="仿宋" w:eastAsia="仿宋" w:cs="仿宋"/>
                <w:sz w:val="24"/>
              </w:rPr>
              <w:t>经查询列入失信被执行人名单、重大税收违法案件当事人名单、政府采购严重违法失信行为记录名单的投标人将被拒绝参与政府采购活动。</w:t>
            </w:r>
          </w:p>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sz w:val="24"/>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lang w:eastAsia="zh-CN"/>
              </w:rPr>
            </w:pPr>
            <w:r>
              <w:rPr>
                <w:rFonts w:hint="eastAsia" w:ascii="仿宋" w:hAnsi="仿宋" w:eastAsia="仿宋" w:cs="仿宋"/>
                <w:sz w:val="24"/>
              </w:rPr>
              <w:t>1</w:t>
            </w:r>
            <w:r>
              <w:rPr>
                <w:rFonts w:hint="eastAsia" w:ascii="仿宋" w:hAnsi="仿宋" w:eastAsia="仿宋" w:cs="仿宋"/>
                <w:sz w:val="24"/>
                <w:lang w:val="en-US" w:eastAsia="zh-CN"/>
              </w:rPr>
              <w:t>3</w:t>
            </w:r>
          </w:p>
        </w:tc>
        <w:tc>
          <w:tcPr>
            <w:tcW w:w="8370" w:type="dxa"/>
            <w:gridSpan w:val="2"/>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扰乱公共资源交易市场秩序行为：</w:t>
            </w:r>
          </w:p>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sz w:val="24"/>
              </w:rPr>
            </w:pPr>
            <w:r>
              <w:rPr>
                <w:rFonts w:hint="eastAsia" w:ascii="仿宋" w:hAnsi="仿宋" w:eastAsia="仿宋" w:cs="仿宋"/>
                <w:sz w:val="24"/>
              </w:rPr>
              <w:t>不诚信参加公共资源交易活动，扰乱市场秩序，在此期间将被拒绝参与政府采购活动。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870" w:type="dxa"/>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lang w:eastAsia="zh-CN"/>
              </w:rPr>
            </w:pPr>
            <w:r>
              <w:rPr>
                <w:rFonts w:hint="eastAsia" w:ascii="仿宋" w:hAnsi="仿宋" w:eastAsia="仿宋" w:cs="仿宋"/>
                <w:sz w:val="24"/>
              </w:rPr>
              <w:t>1</w:t>
            </w:r>
            <w:r>
              <w:rPr>
                <w:rFonts w:hint="eastAsia" w:ascii="仿宋" w:hAnsi="仿宋" w:eastAsia="仿宋" w:cs="仿宋"/>
                <w:sz w:val="24"/>
                <w:lang w:val="en-US" w:eastAsia="zh-CN"/>
              </w:rPr>
              <w:t>4</w:t>
            </w:r>
          </w:p>
        </w:tc>
        <w:tc>
          <w:tcPr>
            <w:tcW w:w="8370" w:type="dxa"/>
            <w:gridSpan w:val="2"/>
            <w:vAlign w:val="center"/>
          </w:tcPr>
          <w:p>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sz w:val="24"/>
              </w:rPr>
            </w:pPr>
            <w:r>
              <w:rPr>
                <w:rFonts w:hint="eastAsia" w:ascii="仿宋" w:hAnsi="仿宋" w:eastAsia="仿宋" w:cs="仿宋"/>
                <w:sz w:val="24"/>
              </w:rPr>
              <w:t>需要落实的政府采购政策：包括保护环境、节约能源、促进中小企业发展等。详见招标文件第二部分总则。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0" w:type="dxa"/>
            <w:vMerge w:val="restart"/>
            <w:vAlign w:val="center"/>
          </w:tcPr>
          <w:p>
            <w:pPr>
              <w:keepNext w:val="0"/>
              <w:keepLines w:val="0"/>
              <w:pageBreakBefore w:val="0"/>
              <w:widowControl w:val="0"/>
              <w:kinsoku/>
              <w:wordWrap/>
              <w:overflowPunct/>
              <w:topLinePunct w:val="0"/>
              <w:bidi w:val="0"/>
              <w:adjustRightInd w:val="0"/>
              <w:spacing w:line="440" w:lineRule="exact"/>
              <w:ind w:left="0" w:leftChars="0" w:right="0" w:rightChars="0"/>
              <w:jc w:val="center"/>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5</w:t>
            </w: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特别说明：</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snapToGrid w:val="0"/>
                <w:kern w:val="28"/>
                <w:sz w:val="24"/>
              </w:rPr>
              <w:t>联合体投标的或者以分包方式履行合同的，联合体各方（供应商与分包供应商）分别提供与联合体协议（分包意向协议）中规定的分工内容相应的业绩证明材料，业绩数量以提供材料较少的一方为准</w:t>
            </w:r>
            <w:r>
              <w:rPr>
                <w:rFonts w:hint="eastAsia" w:ascii="仿宋" w:hAnsi="仿宋" w:eastAsia="仿宋" w:cs="仿宋"/>
                <w:b/>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0" w:type="dxa"/>
            <w:vMerge w:val="continue"/>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p>
        </w:tc>
        <w:tc>
          <w:tcPr>
            <w:tcW w:w="8370" w:type="dxa"/>
            <w:gridSpan w:val="2"/>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napToGrid w:val="0"/>
                <w:kern w:val="28"/>
                <w:sz w:val="24"/>
              </w:rPr>
            </w:pPr>
            <w:r>
              <w:rPr>
                <w:rFonts w:hint="eastAsia" w:ascii="仿宋" w:hAnsi="仿宋" w:eastAsia="仿宋" w:cs="仿宋"/>
                <w:kern w:val="0"/>
                <w:sz w:val="24"/>
              </w:rPr>
              <w:t>☐</w:t>
            </w:r>
            <w:r>
              <w:rPr>
                <w:rFonts w:hint="eastAsia" w:ascii="仿宋" w:hAnsi="仿宋" w:eastAsia="仿宋" w:cs="仿宋"/>
                <w:snapToGrid w:val="0"/>
                <w:kern w:val="28"/>
                <w:sz w:val="24"/>
              </w:rPr>
              <w:t>联合体投标的，联合体各方均需按招标文件第五部分评标标准要求提供资信证明文件，否则视为不符合相关要求。</w:t>
            </w:r>
          </w:p>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b/>
                <w:sz w:val="24"/>
              </w:rPr>
            </w:pPr>
            <w:r>
              <w:rPr>
                <w:rFonts w:hint="eastAsia" w:ascii="仿宋" w:hAnsi="仿宋" w:eastAsia="仿宋" w:cs="仿宋"/>
                <w:kern w:val="0"/>
                <w:sz w:val="24"/>
              </w:rPr>
              <w:t>☐</w:t>
            </w:r>
            <w:r>
              <w:rPr>
                <w:rFonts w:hint="eastAsia" w:ascii="仿宋" w:hAnsi="仿宋" w:eastAsia="仿宋" w:cs="仿宋"/>
                <w:snapToGrid w:val="0"/>
                <w:kern w:val="28"/>
                <w:sz w:val="24"/>
              </w:rPr>
              <w:t>联合体投标的，联合体中有一方或者联合体成员根据分工按招标文件第五部分评标标准要求提供资信证明文件的，视为符合了相关要求。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240" w:type="dxa"/>
            <w:gridSpan w:val="3"/>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sz w:val="24"/>
              </w:rPr>
            </w:pPr>
            <w:r>
              <w:rPr>
                <w:rFonts w:hint="eastAsia" w:ascii="仿宋" w:hAnsi="仿宋" w:eastAsia="仿宋" w:cs="仿宋"/>
                <w:sz w:val="24"/>
              </w:rPr>
              <w:t>解释：凡涉及本招标文件的解释权属于采购人。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240" w:type="dxa"/>
            <w:gridSpan w:val="3"/>
            <w:vAlign w:val="center"/>
          </w:tcPr>
          <w:p>
            <w:pPr>
              <w:keepNext w:val="0"/>
              <w:keepLines w:val="0"/>
              <w:pageBreakBefore w:val="0"/>
              <w:widowControl w:val="0"/>
              <w:kinsoku/>
              <w:wordWrap/>
              <w:overflowPunct/>
              <w:topLinePunct w:val="0"/>
              <w:bidi w:val="0"/>
              <w:adjustRightInd w:val="0"/>
              <w:spacing w:line="440" w:lineRule="exact"/>
              <w:ind w:left="0" w:leftChars="0" w:right="0" w:rightChars="0"/>
              <w:rPr>
                <w:rFonts w:hint="eastAsia" w:ascii="仿宋" w:hAnsi="仿宋" w:eastAsia="仿宋" w:cs="仿宋"/>
                <w:b/>
                <w:sz w:val="24"/>
              </w:rPr>
            </w:pPr>
            <w:r>
              <w:rPr>
                <w:rFonts w:hint="eastAsia" w:ascii="仿宋" w:hAnsi="仿宋" w:eastAsia="仿宋" w:cs="仿宋"/>
                <w:b/>
                <w:sz w:val="24"/>
              </w:rPr>
              <w:t>注：中标人放弃中标资格或因质疑、投诉被取消中标资格或不能履行合同的，本项目重新组织采购。</w:t>
            </w:r>
          </w:p>
        </w:tc>
      </w:tr>
      <w:bookmarkEnd w:id="4"/>
    </w:tbl>
    <w:p>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sz w:val="32"/>
          <w:szCs w:val="32"/>
        </w:rPr>
      </w:pPr>
      <w:bookmarkStart w:id="5" w:name="第三部分"/>
      <w:bookmarkStart w:id="6" w:name="_Toc164416483"/>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2"/>
          <w:szCs w:val="32"/>
        </w:rPr>
      </w:pPr>
    </w:p>
    <w:p>
      <w:pPr>
        <w:rPr>
          <w:rFonts w:hint="eastAsia" w:ascii="仿宋" w:hAnsi="仿宋" w:eastAsia="仿宋" w:cs="仿宋"/>
          <w:b/>
          <w:sz w:val="32"/>
          <w:szCs w:val="32"/>
        </w:rPr>
      </w:pPr>
      <w:r>
        <w:rPr>
          <w:rFonts w:hint="eastAsia" w:ascii="仿宋" w:hAnsi="仿宋" w:eastAsia="仿宋" w:cs="仿宋"/>
          <w:b/>
          <w:sz w:val="32"/>
          <w:szCs w:val="32"/>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z w:val="32"/>
          <w:szCs w:val="32"/>
        </w:rPr>
      </w:pPr>
      <w:r>
        <w:rPr>
          <w:rFonts w:hint="eastAsia" w:ascii="仿宋" w:hAnsi="仿宋" w:eastAsia="仿宋" w:cs="仿宋"/>
          <w:b/>
          <w:sz w:val="32"/>
          <w:szCs w:val="32"/>
        </w:rPr>
        <w:t>一、总则</w:t>
      </w:r>
    </w:p>
    <w:p>
      <w:pPr>
        <w:keepNext w:val="0"/>
        <w:keepLines w:val="0"/>
        <w:pageBreakBefore w:val="0"/>
        <w:kinsoku/>
        <w:wordWrap/>
        <w:overflowPunct/>
        <w:topLinePunct w:val="0"/>
        <w:autoSpaceDE/>
        <w:autoSpaceDN/>
        <w:bidi w:val="0"/>
        <w:snapToGrid w:val="0"/>
        <w:spacing w:beforeAutospacing="0" w:line="440" w:lineRule="exact"/>
        <w:ind w:left="0" w:leftChars="0" w:firstLine="0" w:firstLineChars="0"/>
        <w:jc w:val="left"/>
        <w:textAlignment w:val="auto"/>
        <w:outlineLvl w:val="1"/>
        <w:rPr>
          <w:rFonts w:hint="eastAsia" w:ascii="仿宋" w:hAnsi="仿宋" w:eastAsia="仿宋" w:cs="仿宋"/>
          <w:b/>
          <w:sz w:val="24"/>
        </w:rPr>
      </w:pPr>
      <w:r>
        <w:rPr>
          <w:rFonts w:hint="eastAsia" w:ascii="仿宋" w:hAnsi="仿宋" w:eastAsia="仿宋" w:cs="仿宋"/>
          <w:b/>
          <w:sz w:val="24"/>
        </w:rPr>
        <w:t>1.适用范围</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本招标文件适用于该项目的招标、投标、开标、资格审查及信用信息查询、评标、定标、合同、验收等行为（法律、法规另有规定的，从其规定）。</w:t>
      </w:r>
    </w:p>
    <w:p>
      <w:pPr>
        <w:keepNext w:val="0"/>
        <w:keepLines w:val="0"/>
        <w:pageBreakBefore w:val="0"/>
        <w:kinsoku/>
        <w:wordWrap/>
        <w:overflowPunct/>
        <w:topLinePunct w:val="0"/>
        <w:autoSpaceDE/>
        <w:autoSpaceDN/>
        <w:bidi w:val="0"/>
        <w:adjustRightInd/>
        <w:spacing w:beforeAutospacing="0" w:line="440" w:lineRule="exact"/>
        <w:ind w:left="0" w:leftChars="0" w:firstLine="0" w:firstLineChars="0"/>
        <w:textAlignment w:val="auto"/>
        <w:outlineLvl w:val="0"/>
        <w:rPr>
          <w:rFonts w:hint="eastAsia" w:ascii="仿宋" w:hAnsi="仿宋" w:eastAsia="仿宋" w:cs="仿宋"/>
          <w:b/>
          <w:sz w:val="24"/>
        </w:rPr>
      </w:pPr>
      <w:r>
        <w:rPr>
          <w:rFonts w:hint="eastAsia" w:ascii="仿宋" w:hAnsi="仿宋" w:eastAsia="仿宋" w:cs="仿宋"/>
          <w:b/>
          <w:sz w:val="24"/>
        </w:rPr>
        <w:t>2.定义</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2.1 “采购人”系指招标公告中载明的本项目的采购人。</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2.2 “</w:t>
      </w:r>
      <w:r>
        <w:rPr>
          <w:rFonts w:hint="eastAsia" w:ascii="仿宋" w:hAnsi="仿宋" w:eastAsia="仿宋" w:cs="仿宋"/>
          <w:sz w:val="24"/>
          <w:lang w:eastAsia="zh-CN"/>
        </w:rPr>
        <w:t>采购代理机构</w:t>
      </w:r>
      <w:r>
        <w:rPr>
          <w:rFonts w:hint="eastAsia" w:ascii="仿宋" w:hAnsi="仿宋" w:eastAsia="仿宋" w:cs="仿宋"/>
          <w:sz w:val="24"/>
        </w:rPr>
        <w:t>”系指招标公告中载明的本项目的</w:t>
      </w:r>
      <w:r>
        <w:rPr>
          <w:rFonts w:hint="eastAsia" w:ascii="仿宋" w:hAnsi="仿宋" w:eastAsia="仿宋" w:cs="仿宋"/>
          <w:sz w:val="24"/>
          <w:lang w:eastAsia="zh-CN"/>
        </w:rPr>
        <w:t>采购代理机构</w:t>
      </w:r>
      <w:r>
        <w:rPr>
          <w:rFonts w:hint="eastAsia" w:ascii="仿宋" w:hAnsi="仿宋" w:eastAsia="仿宋" w:cs="仿宋"/>
          <w:sz w:val="24"/>
        </w:rPr>
        <w:t>。</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2.3 “投标人”</w:t>
      </w:r>
      <w:r>
        <w:rPr>
          <w:rFonts w:hint="eastAsia" w:ascii="仿宋" w:hAnsi="仿宋" w:eastAsia="仿宋" w:cs="仿宋"/>
          <w:sz w:val="24"/>
          <w:highlight w:val="none"/>
        </w:rPr>
        <w:t>“供应商”</w:t>
      </w:r>
      <w:r>
        <w:rPr>
          <w:rFonts w:hint="eastAsia" w:ascii="仿宋" w:hAnsi="仿宋" w:eastAsia="仿宋" w:cs="仿宋"/>
          <w:sz w:val="24"/>
        </w:rPr>
        <w:t>系指是指响应招标、参加投标竞争的法人、其他组织或者自然人。</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2.4</w:t>
      </w:r>
      <w:r>
        <w:rPr>
          <w:rFonts w:hint="eastAsia" w:ascii="仿宋" w:hAnsi="仿宋" w:eastAsia="仿宋" w:cs="仿宋"/>
          <w:sz w:val="24"/>
        </w:rPr>
        <w:t xml:space="preserve"> “监督单位”系指政府采购法定义监督管理部门</w:t>
      </w:r>
      <w:r>
        <w:rPr>
          <w:rFonts w:hint="eastAsia" w:ascii="仿宋" w:hAnsi="仿宋" w:eastAsia="仿宋" w:cs="仿宋"/>
          <w:sz w:val="24"/>
          <w:lang w:val="en-US" w:eastAsia="zh-CN"/>
        </w:rPr>
        <w:t>。</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5</w:t>
      </w:r>
      <w:r>
        <w:rPr>
          <w:rFonts w:hint="eastAsia" w:ascii="仿宋" w:hAnsi="仿宋" w:eastAsia="仿宋" w:cs="仿宋"/>
          <w:sz w:val="24"/>
        </w:rPr>
        <w:t xml:space="preserve"> “负责人”系指法人企业的法定负责人，或其他组织为法律、行政法规规定代表单位行使职权的主要负责人，或自然人本人。</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6</w:t>
      </w:r>
      <w:r>
        <w:rPr>
          <w:rFonts w:hint="eastAsia" w:ascii="仿宋" w:hAnsi="仿宋" w:eastAsia="仿宋" w:cs="仿宋"/>
          <w:sz w:val="24"/>
        </w:rPr>
        <w:t xml:space="preserve"> “公章”系指单位法定名称章。因特殊原因需要使用冠以法定名称的业务专用章的，投标时须提供《业务专用章使用说明函》（附件</w:t>
      </w:r>
      <w:r>
        <w:rPr>
          <w:rFonts w:hint="eastAsia" w:ascii="仿宋" w:hAnsi="仿宋" w:eastAsia="仿宋" w:cs="仿宋"/>
          <w:sz w:val="24"/>
          <w:lang w:val="en-US" w:eastAsia="zh-CN"/>
        </w:rPr>
        <w:t>3</w:t>
      </w:r>
      <w:r>
        <w:rPr>
          <w:rFonts w:hint="eastAsia" w:ascii="仿宋" w:hAnsi="仿宋" w:eastAsia="仿宋" w:cs="仿宋"/>
          <w:sz w:val="24"/>
        </w:rPr>
        <w:t>）。</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7</w:t>
      </w:r>
      <w:r>
        <w:rPr>
          <w:rFonts w:hint="eastAsia" w:ascii="仿宋" w:hAnsi="仿宋" w:eastAsia="仿宋" w:cs="仿宋"/>
          <w:sz w:val="24"/>
        </w:rPr>
        <w:t xml:space="preserve"> “★”系指实质性指标要求条款，“▲” 系指主要性能指标要求条款。如任意一条打“★”的指标出现负偏离视为实质性不响应招标文件要求，作无效投标处理；如任意一条打“▲”的指标出现负偏离按评分标准作扣分处理。“</w:t>
      </w:r>
      <w:r>
        <w:rPr>
          <w:rFonts w:hint="eastAsia" w:ascii="仿宋" w:hAnsi="仿宋" w:eastAsia="仿宋" w:cs="仿宋"/>
          <w:kern w:val="0"/>
          <w:sz w:val="24"/>
          <w:lang w:eastAsia="zh-CN"/>
        </w:rPr>
        <w:t>☑</w:t>
      </w:r>
      <w:r>
        <w:rPr>
          <w:rFonts w:hint="eastAsia" w:ascii="仿宋" w:hAnsi="仿宋" w:eastAsia="仿宋" w:cs="仿宋"/>
          <w:sz w:val="24"/>
        </w:rPr>
        <w:t>”系指适用本项目的要求，“☐”系指不适用本项目的要求。</w:t>
      </w:r>
    </w:p>
    <w:p>
      <w:pPr>
        <w:spacing w:line="440" w:lineRule="exact"/>
        <w:rPr>
          <w:rFonts w:ascii="仿宋_GB2312" w:hAnsi="仿宋" w:eastAsia="仿宋_GB2312"/>
          <w:b/>
          <w:sz w:val="24"/>
        </w:rPr>
      </w:pPr>
      <w:r>
        <w:rPr>
          <w:rFonts w:hint="eastAsia" w:ascii="仿宋_GB2312" w:hAnsi="仿宋" w:eastAsia="仿宋_GB2312"/>
          <w:b/>
          <w:sz w:val="24"/>
        </w:rPr>
        <w:t>3.采购项目需要落实的政府采购政策</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ascii="仿宋_GB2312" w:hAnsi="仿宋" w:eastAsia="仿宋_GB2312"/>
          <w:sz w:val="24"/>
        </w:rPr>
        <w:t xml:space="preserve">3.2 </w:t>
      </w:r>
      <w:r>
        <w:rPr>
          <w:rFonts w:hint="eastAsia" w:ascii="仿宋_GB2312" w:hAnsi="仿宋" w:eastAsia="仿宋_GB2312"/>
          <w:sz w:val="24"/>
        </w:rPr>
        <w:t>支持绿色发展</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440" w:lineRule="exact"/>
        <w:rPr>
          <w:rFonts w:ascii="仿宋_GB2312" w:hAnsi="仿宋" w:eastAsia="仿宋_GB2312"/>
          <w:b/>
          <w:sz w:val="24"/>
        </w:rPr>
      </w:pPr>
      <w:r>
        <w:rPr>
          <w:rFonts w:hint="eastAsia" w:ascii="仿宋_GB2312" w:hAnsi="仿宋" w:eastAsia="仿宋_GB2312"/>
          <w:sz w:val="24"/>
          <w:lang w:eastAsia="zh-CN"/>
        </w:rPr>
        <w:t>　　</w:t>
      </w:r>
      <w:r>
        <w:rPr>
          <w:rFonts w:hint="eastAsia" w:ascii="仿宋_GB2312" w:hAnsi="仿宋" w:eastAsia="仿宋_GB2312"/>
          <w:sz w:val="24"/>
        </w:rPr>
        <w:t>★3.2.2</w:t>
      </w:r>
      <w:r>
        <w:rPr>
          <w:rFonts w:hint="eastAsia" w:ascii="仿宋_GB2312" w:hAnsi="仿宋" w:eastAsia="仿宋_GB2312"/>
          <w:b/>
          <w:sz w:val="24"/>
        </w:rPr>
        <w:t>采购人拟采购的产品属于政府强制采购的节能产品品目清单范围的，投标人未按招标文件要求提供国家确定的认证机构出具的、处于有效期之内的节能产品认证证书，投标无效。</w:t>
      </w:r>
    </w:p>
    <w:p>
      <w:pPr>
        <w:spacing w:line="440" w:lineRule="exact"/>
        <w:rPr>
          <w:rFonts w:ascii="仿宋_GB2312" w:hAnsi="仿宋" w:eastAsia="仿宋_GB2312"/>
          <w:sz w:val="24"/>
          <w:highlight w:val="none"/>
        </w:rPr>
      </w:pPr>
      <w:r>
        <w:rPr>
          <w:rFonts w:hint="eastAsia" w:ascii="仿宋_GB2312" w:hAnsi="仿宋" w:eastAsia="仿宋_GB2312"/>
          <w:sz w:val="24"/>
          <w:highlight w:val="none"/>
          <w:lang w:eastAsia="zh-CN"/>
        </w:rPr>
        <w:t>　　</w:t>
      </w:r>
      <w:r>
        <w:rPr>
          <w:rFonts w:ascii="仿宋_GB2312" w:hAnsi="仿宋" w:eastAsia="仿宋_GB2312"/>
          <w:sz w:val="24"/>
          <w:highlight w:val="none"/>
        </w:rPr>
        <w:t>3.2.</w:t>
      </w:r>
      <w:r>
        <w:rPr>
          <w:rFonts w:hint="eastAsia" w:ascii="仿宋_GB2312" w:hAnsi="仿宋" w:eastAsia="仿宋_GB2312"/>
          <w:sz w:val="24"/>
          <w:highlight w:val="none"/>
        </w:rPr>
        <w:t>3</w:t>
      </w:r>
      <w:r>
        <w:rPr>
          <w:rFonts w:ascii="仿宋_GB2312" w:hAnsi="仿宋" w:eastAsia="仿宋_GB2312"/>
          <w:sz w:val="24"/>
          <w:highlight w:val="none"/>
        </w:rPr>
        <w:t xml:space="preserve"> </w:t>
      </w:r>
      <w:r>
        <w:rPr>
          <w:rFonts w:hint="eastAsia" w:ascii="仿宋_GB2312" w:hAnsi="仿宋" w:eastAsia="仿宋_GB2312"/>
          <w:sz w:val="24"/>
          <w:highlight w:val="none"/>
        </w:rPr>
        <w:t>纳入政府采购管理的修缮、装修类项目采购建材的，采购单位</w:t>
      </w:r>
      <w:r>
        <w:rPr>
          <w:rFonts w:hint="eastAsia" w:ascii="仿宋_GB2312" w:hAnsi="仿宋" w:eastAsia="仿宋_GB2312"/>
          <w:sz w:val="24"/>
          <w:highlight w:val="none"/>
          <w:lang w:eastAsia="zh-CN"/>
        </w:rPr>
        <w:t>应</w:t>
      </w:r>
      <w:r>
        <w:rPr>
          <w:rFonts w:hint="eastAsia" w:ascii="仿宋_GB2312" w:hAnsi="仿宋" w:eastAsia="仿宋_GB2312"/>
          <w:sz w:val="24"/>
          <w:highlight w:val="none"/>
        </w:rPr>
        <w:t>将绿色建材性能、指标等作为实质性条件纳入采购文件和合同，具体性能指标要求</w:t>
      </w:r>
      <w:r>
        <w:rPr>
          <w:rFonts w:hint="eastAsia" w:ascii="仿宋_GB2312" w:hAnsi="仿宋" w:eastAsia="仿宋_GB2312"/>
          <w:sz w:val="24"/>
          <w:highlight w:val="none"/>
          <w:lang w:eastAsia="zh-CN"/>
        </w:rPr>
        <w:t>按照</w:t>
      </w:r>
      <w:r>
        <w:rPr>
          <w:rFonts w:hint="eastAsia" w:ascii="仿宋_GB2312" w:hAnsi="仿宋" w:eastAsia="仿宋_GB2312"/>
          <w:sz w:val="24"/>
          <w:highlight w:val="none"/>
        </w:rPr>
        <w:t>相关绿色建材政府采购需求标准</w:t>
      </w:r>
      <w:r>
        <w:rPr>
          <w:rFonts w:hint="eastAsia" w:ascii="仿宋_GB2312" w:hAnsi="仿宋" w:eastAsia="仿宋_GB2312"/>
          <w:sz w:val="24"/>
          <w:highlight w:val="none"/>
          <w:lang w:eastAsia="zh-CN"/>
        </w:rPr>
        <w:t>执行</w:t>
      </w:r>
      <w:r>
        <w:rPr>
          <w:rFonts w:hint="eastAsia" w:ascii="仿宋_GB2312" w:hAnsi="仿宋" w:eastAsia="仿宋_GB2312"/>
          <w:sz w:val="24"/>
          <w:highlight w:val="none"/>
        </w:rPr>
        <w:t>。</w:t>
      </w:r>
    </w:p>
    <w:p>
      <w:pPr>
        <w:spacing w:line="440" w:lineRule="exact"/>
        <w:rPr>
          <w:rFonts w:ascii="仿宋_GB2312" w:hAnsi="仿宋" w:eastAsia="仿宋_GB2312"/>
          <w:sz w:val="24"/>
          <w:highlight w:val="none"/>
        </w:rPr>
      </w:pPr>
      <w:r>
        <w:rPr>
          <w:rFonts w:hint="eastAsia" w:ascii="仿宋_GB2312" w:hAnsi="仿宋" w:eastAsia="仿宋_GB2312"/>
          <w:sz w:val="24"/>
          <w:highlight w:val="none"/>
          <w:lang w:eastAsia="zh-CN"/>
        </w:rPr>
        <w:t>　　</w:t>
      </w:r>
      <w:r>
        <w:rPr>
          <w:rFonts w:ascii="仿宋_GB2312" w:hAnsi="仿宋" w:eastAsia="仿宋_GB2312"/>
          <w:sz w:val="24"/>
          <w:highlight w:val="none"/>
        </w:rPr>
        <w:t>3.2.</w:t>
      </w:r>
      <w:r>
        <w:rPr>
          <w:rFonts w:hint="eastAsia" w:ascii="仿宋_GB2312" w:hAnsi="仿宋" w:eastAsia="仿宋_GB2312"/>
          <w:sz w:val="24"/>
          <w:highlight w:val="none"/>
        </w:rPr>
        <w:t>4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spacing w:line="440" w:lineRule="exact"/>
        <w:rPr>
          <w:rFonts w:hint="eastAsia" w:ascii="仿宋" w:hAnsi="仿宋" w:eastAsia="仿宋" w:cs="仿宋"/>
          <w:sz w:val="24"/>
          <w:highlight w:val="none"/>
        </w:rPr>
      </w:pPr>
      <w:r>
        <w:rPr>
          <w:rFonts w:hint="eastAsia" w:ascii="仿宋_GB2312" w:hAnsi="宋体" w:eastAsia="仿宋_GB2312"/>
          <w:sz w:val="24"/>
          <w:highlight w:val="none"/>
          <w:lang w:val="en-US" w:eastAsia="zh-CN"/>
        </w:rPr>
        <w:t>　　3.2.5</w:t>
      </w:r>
      <w:r>
        <w:rPr>
          <w:rFonts w:hint="eastAsia" w:ascii="仿宋" w:hAnsi="仿宋" w:eastAsia="仿宋" w:cs="仿宋"/>
          <w:sz w:val="24"/>
          <w:highlight w:val="none"/>
        </w:rPr>
        <w:t>根据《绍兴市柴油动力移动源排气污染防治办法》第九条、第十三条的规定，使用的柴油动力移动源（柴油货车、非道路移动机械）必须符合低排放要求并已向生态环境部门申领绿色编码，在进入作业现场前须如实向</w:t>
      </w:r>
      <w:r>
        <w:rPr>
          <w:rFonts w:hint="eastAsia" w:ascii="仿宋" w:hAnsi="仿宋" w:eastAsia="仿宋" w:cs="仿宋"/>
          <w:sz w:val="24"/>
          <w:highlight w:val="none"/>
          <w:lang w:eastAsia="zh-CN"/>
        </w:rPr>
        <w:t>采购人</w:t>
      </w:r>
      <w:r>
        <w:rPr>
          <w:rFonts w:hint="eastAsia" w:ascii="仿宋" w:hAnsi="仿宋" w:eastAsia="仿宋" w:cs="仿宋"/>
          <w:sz w:val="24"/>
          <w:highlight w:val="none"/>
        </w:rPr>
        <w:t>登记报备绿色编码，未申领绿色编码的柴油动力移动源不得进入作业现场施工。</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3.3</w:t>
      </w:r>
      <w:r>
        <w:rPr>
          <w:rFonts w:hint="eastAsia" w:ascii="仿宋_GB2312" w:hAnsi="仿宋" w:eastAsia="仿宋_GB2312"/>
          <w:bCs/>
          <w:sz w:val="24"/>
        </w:rPr>
        <w:t>小微</w:t>
      </w:r>
      <w:r>
        <w:rPr>
          <w:rFonts w:hint="eastAsia" w:ascii="仿宋_GB2312" w:hAnsi="仿宋" w:eastAsia="仿宋_GB2312"/>
          <w:sz w:val="24"/>
        </w:rPr>
        <w:t>企业价格扣除</w:t>
      </w:r>
    </w:p>
    <w:p>
      <w:pPr>
        <w:spacing w:line="440" w:lineRule="exact"/>
        <w:rPr>
          <w:rFonts w:ascii="仿宋_GB2312" w:hAnsi="仿宋" w:eastAsia="仿宋_GB2312"/>
          <w:bCs/>
          <w:sz w:val="24"/>
        </w:rPr>
      </w:pPr>
      <w:r>
        <w:rPr>
          <w:rFonts w:hint="eastAsia" w:ascii="仿宋_GB2312" w:hAnsi="仿宋" w:eastAsia="仿宋_GB2312"/>
          <w:sz w:val="24"/>
          <w:lang w:eastAsia="zh-CN"/>
        </w:rPr>
        <w:t>　　</w:t>
      </w:r>
      <w:r>
        <w:rPr>
          <w:rFonts w:hint="eastAsia" w:ascii="仿宋_GB2312" w:hAnsi="仿宋" w:eastAsia="仿宋_GB2312"/>
          <w:sz w:val="24"/>
        </w:rPr>
        <w:t>3.3.1小微企业是指</w:t>
      </w:r>
      <w:r>
        <w:rPr>
          <w:rFonts w:hint="eastAsia" w:ascii="仿宋_GB2312" w:hAnsi="仿宋" w:eastAsia="仿宋_GB2312"/>
          <w:bCs/>
          <w:sz w:val="24"/>
        </w:rPr>
        <w:t>在中华人民共和国境内依法设立，依据国务院批准的中小企业划分标准确定的小型企业和微型企业，但与大企业的负责人为同一人，或者与大企业存在直接控股、管理关系的除外。</w:t>
      </w:r>
    </w:p>
    <w:p>
      <w:pPr>
        <w:spacing w:line="440" w:lineRule="exact"/>
        <w:ind w:firstLine="480" w:firstLineChars="200"/>
        <w:rPr>
          <w:rFonts w:ascii="仿宋_GB2312" w:hAnsi="仿宋" w:eastAsia="仿宋_GB2312"/>
          <w:bCs/>
          <w:sz w:val="24"/>
        </w:rPr>
      </w:pPr>
      <w:r>
        <w:rPr>
          <w:rFonts w:hint="eastAsia" w:ascii="仿宋_GB2312" w:hAnsi="仿宋" w:eastAsia="仿宋_GB2312"/>
          <w:bCs/>
          <w:sz w:val="24"/>
        </w:rPr>
        <w:t>符合中小企业划分标准的个体工商户，在政府采购活动中视同中小企业。</w:t>
      </w:r>
    </w:p>
    <w:p>
      <w:pPr>
        <w:spacing w:line="440" w:lineRule="exact"/>
        <w:rPr>
          <w:rFonts w:ascii="仿宋_GB2312" w:hAnsi="仿宋" w:eastAsia="仿宋_GB2312"/>
          <w:bCs/>
          <w:sz w:val="24"/>
        </w:rPr>
      </w:pPr>
      <w:r>
        <w:rPr>
          <w:rFonts w:hint="eastAsia" w:ascii="仿宋_GB2312" w:hAnsi="仿宋" w:eastAsia="仿宋_GB2312"/>
          <w:bCs/>
          <w:sz w:val="24"/>
          <w:lang w:eastAsia="zh-CN"/>
        </w:rPr>
        <w:t>　　</w:t>
      </w:r>
      <w:r>
        <w:rPr>
          <w:rFonts w:hint="eastAsia" w:ascii="仿宋_GB2312" w:hAnsi="仿宋" w:eastAsia="仿宋_GB2312"/>
          <w:bCs/>
          <w:sz w:val="24"/>
        </w:rPr>
        <w:t>3.3.2在货物采购项目中，货物由小微企业制造，即货物由小微企业生产且使用该小微企业商号或者注册商标。</w:t>
      </w:r>
      <w:r>
        <w:rPr>
          <w:rFonts w:hint="eastAsia" w:ascii="仿宋_GB2312" w:hAnsi="仿宋" w:eastAsia="仿宋_GB2312"/>
          <w:b/>
          <w:bCs/>
          <w:sz w:val="24"/>
        </w:rPr>
        <w:t>供应商提供的货物既有中小企业制造货物，也有大型企业制造货物的，不享受中小企业扶持政策。</w:t>
      </w:r>
    </w:p>
    <w:p>
      <w:pPr>
        <w:spacing w:line="440" w:lineRule="exact"/>
        <w:rPr>
          <w:rFonts w:ascii="仿宋_GB2312" w:hAnsi="仿宋" w:eastAsia="仿宋_GB2312"/>
          <w:bCs/>
          <w:sz w:val="24"/>
        </w:rPr>
      </w:pPr>
      <w:r>
        <w:rPr>
          <w:rFonts w:hint="eastAsia" w:ascii="仿宋_GB2312" w:hAnsi="仿宋" w:eastAsia="仿宋_GB2312"/>
          <w:bCs/>
          <w:sz w:val="24"/>
          <w:lang w:eastAsia="zh-CN"/>
        </w:rPr>
        <w:t>　　</w:t>
      </w:r>
      <w:r>
        <w:rPr>
          <w:rFonts w:hint="eastAsia" w:ascii="仿宋_GB2312" w:hAnsi="仿宋" w:eastAsia="仿宋_GB2312"/>
          <w:bCs/>
          <w:sz w:val="24"/>
        </w:rPr>
        <w:t>3.3.3在服务采购项目中，服务由小微企业承接，即提供服务的人员为小微企业依照《中华人民共和国劳动合同法》订立劳动合同的从业人员。</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3.3.4小微企业应按照招标文件格式要求提供《中小企业声明函》。</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3.3.5对于经主管预算单位统筹后未预留份额专门面向中小企业采购的采购项目，以及预留份额项目中的非预留部分采购包，采购人、采购代理机构将对符合规定的小微企业报价给予</w:t>
      </w:r>
      <w:r>
        <w:rPr>
          <w:rFonts w:hint="eastAsia" w:ascii="仿宋_GB2312" w:hAnsi="仿宋" w:eastAsia="仿宋_GB2312"/>
          <w:sz w:val="24"/>
          <w:highlight w:val="none"/>
        </w:rPr>
        <w:t>10</w:t>
      </w:r>
      <w:r>
        <w:rPr>
          <w:rFonts w:hint="eastAsia" w:ascii="仿宋_GB2312" w:hAnsi="仿宋" w:eastAsia="仿宋_GB2312"/>
          <w:sz w:val="24"/>
          <w:highlight w:val="none"/>
          <w:lang w:val="en-US" w:eastAsia="zh-CN"/>
        </w:rPr>
        <w:t>%</w:t>
      </w:r>
      <w:r>
        <w:rPr>
          <w:rFonts w:hint="eastAsia" w:ascii="仿宋_GB2312" w:hAnsi="仿宋" w:eastAsia="仿宋_GB2312"/>
          <w:sz w:val="24"/>
        </w:rPr>
        <w:t>的扣除，用扣除后的价格参加评审。</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3.3.6接受大中型企业与小微企业组成联合体或者允许大中型企业向一家或者多家小微企业分包的采购项目，对于联合协议或者分包意向协议约定小微企业的合同份额占到合同总金额30%以上的，采购人、采购代理机构将对联合体或者大中型企业的报价给予</w:t>
      </w:r>
      <w:r>
        <w:rPr>
          <w:rFonts w:hint="eastAsia" w:ascii="仿宋_GB2312" w:hAnsi="仿宋" w:eastAsia="仿宋_GB2312"/>
          <w:sz w:val="24"/>
          <w:highlight w:val="none"/>
        </w:rPr>
        <w:t>4</w:t>
      </w:r>
      <w:r>
        <w:rPr>
          <w:rFonts w:hint="eastAsia" w:ascii="仿宋_GB2312" w:hAnsi="仿宋" w:eastAsia="仿宋_GB2312"/>
          <w:sz w:val="24"/>
          <w:highlight w:val="none"/>
          <w:lang w:val="en-US" w:eastAsia="zh-CN"/>
        </w:rPr>
        <w:t>%-6</w:t>
      </w:r>
      <w:r>
        <w:rPr>
          <w:rFonts w:hint="eastAsia" w:ascii="仿宋_GB2312" w:hAnsi="仿宋" w:eastAsia="仿宋_GB2312"/>
          <w:sz w:val="24"/>
          <w:highlight w:val="none"/>
        </w:rPr>
        <w:t>%</w:t>
      </w:r>
      <w:r>
        <w:rPr>
          <w:rFonts w:hint="eastAsia" w:ascii="仿宋_GB2312" w:hAnsi="仿宋" w:eastAsia="仿宋_GB2312"/>
          <w:sz w:val="24"/>
        </w:rPr>
        <w:t>的扣除，用扣除后的价格参加评审。组成联合体或者接受分包的小微企业与联合体内其他企业、分包企业之间存在直接控股、管理关系的，不享受价格扣除优惠政策。</w:t>
      </w:r>
    </w:p>
    <w:p>
      <w:pPr>
        <w:spacing w:line="440" w:lineRule="exact"/>
        <w:ind w:firstLine="482" w:firstLineChars="200"/>
        <w:rPr>
          <w:rFonts w:ascii="仿宋_GB2312" w:hAnsi="仿宋" w:eastAsia="仿宋_GB2312"/>
          <w:b/>
          <w:sz w:val="24"/>
        </w:rPr>
      </w:pPr>
      <w:r>
        <w:rPr>
          <w:rFonts w:hint="eastAsia" w:ascii="仿宋_GB2312" w:hAnsi="仿宋" w:eastAsia="仿宋_GB2312"/>
          <w:b/>
          <w:sz w:val="24"/>
        </w:rPr>
        <w:t>以联合体形式参加政府采购活动， 联合体各方均为中小企业的，联合体视同中小企业。其中，联合体各方均为小微企业的，联合体视同小微企业。</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3.3.7符合《关于促进残疾人就业政府采购政策的通知》（财库〔2017〕141号）规定的条件并提供《残疾人福利性单位声明函》的残疾人福利性单位视同小微企业；</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3.3.8符合《关于政府采购支持监狱企业发展有关问题的通知》（财库[2014]68号）规定的监狱企业并提供由省级以上监狱管理局、戒毒管理局（含新疆生产建设兵团）出具的属于监狱企业证明文件的，视同为小微企业。</w:t>
      </w:r>
    </w:p>
    <w:p>
      <w:pPr>
        <w:spacing w:line="440" w:lineRule="exact"/>
        <w:rPr>
          <w:rFonts w:hint="eastAsia"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3.4支持科技创新创新发展</w:t>
      </w:r>
    </w:p>
    <w:p>
      <w:pPr>
        <w:spacing w:line="440" w:lineRule="exact"/>
        <w:rPr>
          <w:rFonts w:hint="eastAsia"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对省级以上主管部门认定的首台套产品，自纳入《省推广应用指导目录》起三年内参加政府采购活动，视同已具备相应销售业绩，业绩分为满分。</w:t>
      </w:r>
    </w:p>
    <w:p>
      <w:pPr>
        <w:spacing w:line="440" w:lineRule="exact"/>
        <w:rPr>
          <w:rFonts w:hint="eastAsia"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3.5平等对待内外资企业和符合条件的破产重整企业</w:t>
      </w:r>
    </w:p>
    <w:p>
      <w:pPr>
        <w:spacing w:line="440" w:lineRule="exact"/>
        <w:rPr>
          <w:rFonts w:hint="eastAsia"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平等对待内外资企业和符合条件的破产重整企业，切实保障企业公平竞争，平等维护企业的合法利益。</w:t>
      </w:r>
    </w:p>
    <w:p>
      <w:pPr>
        <w:spacing w:line="440" w:lineRule="exact"/>
        <w:rPr>
          <w:rFonts w:ascii="仿宋_GB2312" w:hAnsi="仿宋" w:eastAsia="仿宋_GB2312"/>
          <w:sz w:val="24"/>
        </w:rPr>
      </w:pPr>
      <w:r>
        <w:rPr>
          <w:rFonts w:hint="eastAsia" w:ascii="仿宋_GB2312" w:hAnsi="宋体" w:eastAsia="仿宋_GB2312"/>
          <w:sz w:val="24"/>
        </w:rPr>
        <w:t>★</w:t>
      </w:r>
      <w:r>
        <w:rPr>
          <w:rFonts w:hint="eastAsia" w:ascii="仿宋_GB2312" w:hAnsi="仿宋" w:eastAsia="仿宋_GB2312"/>
          <w:sz w:val="24"/>
        </w:rPr>
        <w:t>4.特别说明：</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4.1供应商投标所使用的资格、信誉、荣誉、业绩与企业认证必须为投标单位所拥有。供应商投标所使用的采购项目实施人员必须为投标单位正式员工。</w:t>
      </w:r>
    </w:p>
    <w:p>
      <w:pPr>
        <w:spacing w:line="440" w:lineRule="exact"/>
        <w:rPr>
          <w:rFonts w:ascii="仿宋_GB2312" w:hAnsi="仿宋" w:eastAsia="仿宋_GB2312"/>
          <w:sz w:val="24"/>
        </w:rPr>
      </w:pPr>
      <w:r>
        <w:rPr>
          <w:rFonts w:hint="eastAsia" w:ascii="仿宋_GB2312" w:hAnsi="仿宋" w:eastAsia="仿宋_GB2312"/>
          <w:sz w:val="24"/>
          <w:lang w:eastAsia="zh-CN"/>
        </w:rPr>
        <w:t>　　</w:t>
      </w:r>
      <w:r>
        <w:rPr>
          <w:rFonts w:hint="eastAsia" w:ascii="仿宋_GB2312" w:hAnsi="仿宋" w:eastAsia="仿宋_GB2312"/>
          <w:sz w:val="24"/>
        </w:rPr>
        <w:t>4.2供应商应仔细阅读招标文件的所有内容，按照招标文件的要求提交投标文件，并对所提供的全部资料的真实性承担法律责任。</w:t>
      </w:r>
    </w:p>
    <w:p>
      <w:pPr>
        <w:spacing w:line="440" w:lineRule="exact"/>
        <w:rPr>
          <w:rFonts w:hint="eastAsia"/>
        </w:rPr>
      </w:pPr>
      <w:r>
        <w:rPr>
          <w:rFonts w:hint="eastAsia" w:ascii="仿宋_GB2312" w:hAnsi="仿宋" w:eastAsia="仿宋_GB2312"/>
          <w:sz w:val="24"/>
          <w:lang w:eastAsia="zh-CN"/>
        </w:rPr>
        <w:t>　　</w:t>
      </w:r>
      <w:r>
        <w:rPr>
          <w:rFonts w:hint="eastAsia" w:ascii="仿宋_GB2312" w:hAnsi="仿宋" w:eastAsia="仿宋_GB2312"/>
          <w:sz w:val="24"/>
        </w:rPr>
        <w:t>4.3供应商在投标活动中提供任何虚假材料,其投标无效，并报监管部门查处；中标后发现的,中标人须依照《中华人民共和国消费者权益保护法》规定赔偿采购人，且民事赔偿并不免除违法供应商的行政与刑事责任。</w:t>
      </w:r>
    </w:p>
    <w:p>
      <w:pPr>
        <w:keepNext w:val="0"/>
        <w:keepLines w:val="0"/>
        <w:pageBreakBefore w:val="0"/>
        <w:widowControl w:val="0"/>
        <w:kinsoku/>
        <w:wordWrap/>
        <w:overflowPunct/>
        <w:topLinePunct w:val="0"/>
        <w:autoSpaceDE/>
        <w:autoSpaceDN/>
        <w:bidi w:val="0"/>
        <w:adjustRightInd/>
        <w:snapToGrid/>
        <w:spacing w:beforeAutospacing="0" w:line="360" w:lineRule="auto"/>
        <w:ind w:left="0" w:leftChars="0"/>
        <w:jc w:val="center"/>
        <w:textAlignment w:val="auto"/>
        <w:outlineLvl w:val="0"/>
        <w:rPr>
          <w:rFonts w:hint="eastAsia" w:ascii="仿宋" w:hAnsi="仿宋" w:eastAsia="仿宋" w:cs="仿宋"/>
          <w:b/>
          <w:sz w:val="32"/>
          <w:szCs w:val="32"/>
        </w:rPr>
      </w:pPr>
    </w:p>
    <w:p>
      <w:pPr>
        <w:rPr>
          <w:rFonts w:hint="eastAsia" w:ascii="仿宋" w:hAnsi="仿宋" w:eastAsia="仿宋" w:cs="仿宋"/>
          <w:b/>
          <w:sz w:val="32"/>
          <w:szCs w:val="32"/>
        </w:rPr>
      </w:pPr>
      <w:r>
        <w:rPr>
          <w:rFonts w:hint="eastAsia" w:ascii="仿宋" w:hAnsi="仿宋" w:eastAsia="仿宋" w:cs="仿宋"/>
          <w:b/>
          <w:sz w:val="32"/>
          <w:szCs w:val="32"/>
        </w:rPr>
        <w:br w:type="page"/>
      </w: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beforeAutospacing="0" w:line="360" w:lineRule="auto"/>
        <w:ind w:left="0" w:leftChars="0"/>
        <w:jc w:val="center"/>
        <w:textAlignment w:val="auto"/>
        <w:outlineLvl w:val="0"/>
        <w:rPr>
          <w:rFonts w:hint="eastAsia" w:ascii="仿宋" w:hAnsi="仿宋" w:eastAsia="仿宋" w:cs="仿宋"/>
          <w:b/>
          <w:sz w:val="32"/>
          <w:szCs w:val="32"/>
        </w:rPr>
      </w:pPr>
      <w:r>
        <w:rPr>
          <w:rFonts w:hint="eastAsia" w:ascii="仿宋" w:hAnsi="仿宋" w:eastAsia="仿宋" w:cs="仿宋"/>
          <w:b/>
          <w:sz w:val="32"/>
          <w:szCs w:val="32"/>
        </w:rPr>
        <w:t>二、招标文件</w:t>
      </w:r>
    </w:p>
    <w:p>
      <w:pPr>
        <w:keepNext w:val="0"/>
        <w:keepLines w:val="0"/>
        <w:pageBreakBefore w:val="0"/>
        <w:kinsoku/>
        <w:wordWrap/>
        <w:overflowPunct/>
        <w:topLinePunct w:val="0"/>
        <w:autoSpaceDE/>
        <w:autoSpaceDN/>
        <w:bidi w:val="0"/>
        <w:snapToGri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rPr>
        <w:t>1．招标方式</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1.1 本次招标采用公开招标方式进行。</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1.2 如某一标项投标人或实质性响应招标文件的投标人不足三家时，由采购人</w:t>
      </w:r>
      <w:r>
        <w:rPr>
          <w:rFonts w:hint="eastAsia" w:ascii="仿宋" w:hAnsi="仿宋" w:eastAsia="仿宋" w:cs="仿宋"/>
          <w:sz w:val="24"/>
          <w:lang w:eastAsia="zh-CN"/>
        </w:rPr>
        <w:t>按《</w:t>
      </w:r>
      <w:r>
        <w:rPr>
          <w:rFonts w:hint="eastAsia" w:ascii="仿宋" w:hAnsi="仿宋" w:eastAsia="仿宋" w:cs="仿宋"/>
          <w:sz w:val="24"/>
        </w:rPr>
        <w:fldChar w:fldCharType="begin"/>
      </w:r>
      <w:r>
        <w:rPr>
          <w:rFonts w:hint="eastAsia" w:ascii="仿宋" w:hAnsi="仿宋" w:eastAsia="仿宋" w:cs="仿宋"/>
          <w:sz w:val="24"/>
        </w:rPr>
        <w:instrText xml:space="preserve"> HYPERLINK "https://oa.sxlib.com/general/file_folder/read.php?SORT_ID=2441&amp;FILE_SORT=1&amp;CONTENT_ID=8257&amp;start=0" </w:instrText>
      </w:r>
      <w:r>
        <w:rPr>
          <w:rFonts w:hint="eastAsia" w:ascii="仿宋" w:hAnsi="仿宋" w:eastAsia="仿宋" w:cs="仿宋"/>
          <w:sz w:val="24"/>
        </w:rPr>
        <w:fldChar w:fldCharType="separate"/>
      </w:r>
      <w:r>
        <w:rPr>
          <w:rFonts w:hint="eastAsia" w:ascii="仿宋" w:hAnsi="仿宋" w:eastAsia="仿宋" w:cs="仿宋"/>
          <w:sz w:val="24"/>
        </w:rPr>
        <w:t>绍兴图书馆小型采购项目招投标管理办法</w:t>
      </w:r>
      <w:r>
        <w:rPr>
          <w:rFonts w:hint="eastAsia" w:ascii="仿宋" w:hAnsi="仿宋" w:eastAsia="仿宋" w:cs="仿宋"/>
          <w:sz w:val="24"/>
        </w:rPr>
        <w:fldChar w:fldCharType="end"/>
      </w:r>
      <w:r>
        <w:rPr>
          <w:rFonts w:hint="eastAsia" w:ascii="仿宋" w:hAnsi="仿宋" w:eastAsia="仿宋" w:cs="仿宋"/>
          <w:sz w:val="24"/>
          <w:lang w:eastAsia="zh-CN"/>
        </w:rPr>
        <w:t>》</w:t>
      </w:r>
      <w:r>
        <w:rPr>
          <w:rFonts w:hint="eastAsia" w:ascii="仿宋" w:hAnsi="仿宋" w:eastAsia="仿宋" w:cs="仿宋"/>
          <w:sz w:val="24"/>
        </w:rPr>
        <w:t>规定实施。</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1.3 本次招标设定限价，即招标公告中公布的各标项预算金额或最高限价（各标项之间的预算金额不能互相调整）。</w:t>
      </w:r>
    </w:p>
    <w:p>
      <w:pPr>
        <w:pStyle w:val="27"/>
        <w:keepNext w:val="0"/>
        <w:keepLines w:val="0"/>
        <w:pageBreakBefore w:val="0"/>
        <w:kinsoku/>
        <w:wordWrap/>
        <w:overflowPunct/>
        <w:topLinePunct w:val="0"/>
        <w:autoSpaceDE/>
        <w:autoSpaceDN/>
        <w:bidi w:val="0"/>
        <w:snapToGrid w:val="0"/>
        <w:spacing w:line="440" w:lineRule="exact"/>
        <w:ind w:left="0" w:leftChars="0" w:firstLine="0" w:firstLineChars="0"/>
        <w:jc w:val="left"/>
        <w:textAlignment w:val="auto"/>
        <w:rPr>
          <w:rFonts w:hint="eastAsia" w:ascii="仿宋" w:hAnsi="仿宋" w:eastAsia="仿宋" w:cs="仿宋"/>
          <w:b/>
          <w:sz w:val="24"/>
        </w:rPr>
      </w:pPr>
      <w:r>
        <w:rPr>
          <w:rFonts w:hint="eastAsia" w:ascii="仿宋" w:hAnsi="仿宋" w:eastAsia="仿宋" w:cs="仿宋"/>
          <w:b/>
          <w:sz w:val="24"/>
        </w:rPr>
        <w:t>2.授权委托</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投标人的法定代表人或其授权代表或个体工商户不需要参加现场投标和开标。</w:t>
      </w:r>
    </w:p>
    <w:p>
      <w:pPr>
        <w:keepNext w:val="0"/>
        <w:keepLines w:val="0"/>
        <w:pageBreakBefore w:val="0"/>
        <w:kinsoku/>
        <w:wordWrap/>
        <w:overflowPunct/>
        <w:topLinePunct w:val="0"/>
        <w:autoSpaceDE/>
        <w:autoSpaceDN/>
        <w:bidi w:val="0"/>
        <w:snapToGri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rPr>
        <w:t>3. 投标费用</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投标人应自行承担编制投标文件及参加本次投标所涉及的一切费用。不管投标结果如何，招标人对上述费用不负任何责任。</w:t>
      </w:r>
    </w:p>
    <w:p>
      <w:pPr>
        <w:keepNext w:val="0"/>
        <w:keepLines w:val="0"/>
        <w:pageBreakBefore w:val="0"/>
        <w:kinsoku/>
        <w:wordWrap/>
        <w:overflowPunct/>
        <w:topLinePunct w:val="0"/>
        <w:autoSpaceDE/>
        <w:autoSpaceDN/>
        <w:bidi w:val="0"/>
        <w:snapToGri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rPr>
        <w:t>4. 招标文件的修改</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4.1招标文件包括本招标文件及所有的招标答疑记录（澄清、修改）和发出的补充通知。</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4.2招标文件的澄清 </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投标人对招标文件如有疑点要求澄清，可用书面形式（包括并不仅限于纸质、信件和数据电文(包括电报、电传、传真、电子数据交换和电子邮件）)等通知招标人，但通知不得迟于开标前7日使招标人收到，招标人将用书面形式予以答复。如有必要，可将不说明来源的答复发给所有投标人。</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4.3招标文件的修改</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4.3.1在投标截止时间前，招标人有权修改招标文件，并以书面形式通知所有投标人，通知中没有注明更改投标截止时间的视为截止时间不变。修改的文件作为招标文件的补充和组成部分，对所有投标人均有约束力。投标人应在两天内以书面形式确认已收到的修改文件，并需附法定代表人或其授权代表的签字加盖公章，逾期不确认的视同认可。</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4.3.2为使投标人有足够的时间按修改文件要求修正投标文件，招标人可酌情推迟投标截止时间和开标时间，并将此变更通知投标人。在这种情况下，招标人与投标人以前在投标截止期方面的全部权力、责任和义务，将适用于延长后新的投标截止期。</w:t>
      </w:r>
    </w:p>
    <w:p>
      <w:pPr>
        <w:keepNext w:val="0"/>
        <w:keepLines w:val="0"/>
        <w:pageBreakBefore w:val="0"/>
        <w:kinsoku/>
        <w:wordWrap/>
        <w:overflowPunct/>
        <w:topLinePunct w:val="0"/>
        <w:autoSpaceDE/>
        <w:autoSpaceDN/>
        <w:bidi w:val="0"/>
        <w:snapToGri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rPr>
        <w:t>5.参考品牌</w:t>
      </w:r>
    </w:p>
    <w:p>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本招标文件如涉及各类品牌、型号，则所述品牌、型号是结合实际现有情况的推荐性参考方案，投标方也可根据招标文件得要求推荐性能相当或高于、服务条款相等或高于、符合招标方实际业务需求其他同档次优质品牌的产品，进行方案优化。所投产品不在推荐品牌范围内的，需提供加盖原厂商公章的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pStyle w:val="25"/>
        <w:keepNext w:val="0"/>
        <w:keepLines w:val="0"/>
        <w:pageBreakBefore w:val="0"/>
        <w:widowControl w:val="0"/>
        <w:kinsoku/>
        <w:wordWrap/>
        <w:overflowPunct/>
        <w:topLinePunct w:val="0"/>
        <w:bidi w:val="0"/>
        <w:snapToGrid/>
        <w:spacing w:beforeAutospacing="0" w:line="360" w:lineRule="auto"/>
        <w:ind w:left="0" w:leftChars="0"/>
        <w:textAlignment w:val="auto"/>
        <w:rPr>
          <w:rFonts w:hint="eastAsia" w:ascii="仿宋" w:hAnsi="仿宋" w:eastAsia="仿宋" w:cs="仿宋"/>
          <w:sz w:val="32"/>
          <w:szCs w:val="32"/>
          <w:lang w:val="en-US"/>
        </w:rPr>
      </w:pPr>
      <w:r>
        <w:rPr>
          <w:rFonts w:hint="eastAsia" w:ascii="仿宋" w:hAnsi="仿宋" w:eastAsia="仿宋" w:cs="仿宋"/>
          <w:szCs w:val="24"/>
          <w:lang w:val="en-US"/>
        </w:rPr>
        <w:t xml:space="preserve">  </w:t>
      </w:r>
      <w:r>
        <w:rPr>
          <w:rFonts w:hint="eastAsia" w:ascii="仿宋" w:hAnsi="仿宋" w:eastAsia="仿宋" w:cs="仿宋"/>
          <w:sz w:val="32"/>
          <w:szCs w:val="32"/>
          <w:lang w:val="en-US"/>
        </w:rPr>
        <w:t xml:space="preserve">  </w:t>
      </w:r>
    </w:p>
    <w:p>
      <w:pPr>
        <w:rPr>
          <w:rFonts w:hint="eastAsia" w:ascii="仿宋" w:hAnsi="仿宋" w:eastAsia="仿宋" w:cs="仿宋"/>
          <w:b/>
          <w:sz w:val="32"/>
          <w:szCs w:val="32"/>
        </w:rPr>
      </w:pPr>
      <w:r>
        <w:rPr>
          <w:rFonts w:hint="eastAsia" w:ascii="仿宋" w:hAnsi="仿宋" w:eastAsia="仿宋" w:cs="仿宋"/>
          <w:b/>
          <w:sz w:val="32"/>
          <w:szCs w:val="32"/>
        </w:rPr>
        <w:br w:type="page"/>
      </w:r>
    </w:p>
    <w:p>
      <w:pPr>
        <w:keepNext w:val="0"/>
        <w:keepLines w:val="0"/>
        <w:pageBreakBefore w:val="0"/>
        <w:widowControl w:val="0"/>
        <w:kinsoku/>
        <w:wordWrap/>
        <w:overflowPunct/>
        <w:topLinePunct w:val="0"/>
        <w:autoSpaceDE/>
        <w:autoSpaceDN/>
        <w:bidi w:val="0"/>
        <w:adjustRightInd/>
        <w:snapToGrid/>
        <w:spacing w:beforeAutospacing="0" w:line="360" w:lineRule="auto"/>
        <w:ind w:left="0" w:leftChars="0"/>
        <w:jc w:val="center"/>
        <w:textAlignment w:val="auto"/>
        <w:outlineLvl w:val="0"/>
        <w:rPr>
          <w:rFonts w:hint="eastAsia" w:ascii="仿宋" w:hAnsi="仿宋" w:eastAsia="仿宋" w:cs="仿宋"/>
          <w:b/>
          <w:sz w:val="32"/>
          <w:szCs w:val="32"/>
          <w:lang w:eastAsia="zh-CN"/>
        </w:rPr>
      </w:pPr>
      <w:r>
        <w:rPr>
          <w:rFonts w:hint="eastAsia" w:ascii="仿宋" w:hAnsi="仿宋" w:eastAsia="仿宋" w:cs="仿宋"/>
          <w:b/>
          <w:sz w:val="32"/>
          <w:szCs w:val="32"/>
        </w:rPr>
        <w:t>三、投标</w:t>
      </w:r>
      <w:r>
        <w:rPr>
          <w:rFonts w:hint="eastAsia" w:ascii="仿宋" w:hAnsi="仿宋" w:eastAsia="仿宋" w:cs="仿宋"/>
          <w:b/>
          <w:sz w:val="32"/>
          <w:szCs w:val="32"/>
          <w:lang w:eastAsia="zh-CN"/>
        </w:rPr>
        <w:t>文件</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0" w:firstLineChars="0"/>
        <w:jc w:val="left"/>
        <w:textAlignment w:val="auto"/>
        <w:rPr>
          <w:rFonts w:hint="eastAsia" w:ascii="仿宋" w:hAnsi="仿宋" w:eastAsia="仿宋" w:cs="仿宋"/>
          <w:b/>
          <w:bCs/>
          <w:sz w:val="24"/>
        </w:rPr>
      </w:pPr>
      <w:r>
        <w:rPr>
          <w:rFonts w:hint="eastAsia" w:ascii="仿宋" w:hAnsi="仿宋" w:eastAsia="仿宋" w:cs="仿宋"/>
          <w:b/>
          <w:bCs/>
          <w:sz w:val="24"/>
          <w:lang w:val="en-US" w:eastAsia="zh-CN"/>
        </w:rPr>
        <w:t>1.</w:t>
      </w:r>
      <w:r>
        <w:rPr>
          <w:rFonts w:hint="eastAsia" w:ascii="仿宋" w:hAnsi="仿宋" w:eastAsia="仿宋" w:cs="仿宋"/>
          <w:b/>
          <w:bCs/>
          <w:sz w:val="24"/>
        </w:rPr>
        <w:t>投标文件的语言、计量单位、形式及效力</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rPr>
      </w:pPr>
      <w:r>
        <w:rPr>
          <w:rFonts w:hint="eastAsia" w:ascii="仿宋" w:hAnsi="仿宋" w:eastAsia="仿宋" w:cs="仿宋"/>
          <w:sz w:val="24"/>
        </w:rPr>
        <w:t>1.1投标人应仔细阅读招标文件中的所有内容，按照招标文件要求，详细编制投标文件，并保证投标文件的正确性和真实性。</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rPr>
      </w:pPr>
      <w:r>
        <w:rPr>
          <w:rFonts w:hint="eastAsia" w:ascii="仿宋" w:hAnsi="仿宋" w:eastAsia="仿宋" w:cs="仿宋"/>
          <w:sz w:val="24"/>
        </w:rPr>
        <w:t>1.2 投标文件以及投标方与招标方就有关投标事宜的所有来往函电，均应以中文书写（技术术语除外）。</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rPr>
      </w:pPr>
      <w:r>
        <w:rPr>
          <w:rFonts w:hint="eastAsia" w:ascii="仿宋" w:hAnsi="仿宋" w:eastAsia="仿宋" w:cs="仿宋"/>
          <w:sz w:val="24"/>
        </w:rPr>
        <w:t>1.3 投标计量单位，除招标文件中有特殊要求外，应采用中华人民共和国法定计量单位，货币单位：人民币元。</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rPr>
      </w:pPr>
      <w:r>
        <w:rPr>
          <w:rFonts w:hint="eastAsia" w:ascii="仿宋" w:hAnsi="仿宋" w:eastAsia="仿宋" w:cs="仿宋"/>
          <w:sz w:val="24"/>
        </w:rPr>
        <w:t>1.4不按招标文件的要求提供的投标文件可能导致被拒绝。</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b/>
          <w:sz w:val="24"/>
        </w:rPr>
      </w:pPr>
      <w:r>
        <w:rPr>
          <w:rFonts w:hint="eastAsia" w:ascii="仿宋" w:hAnsi="仿宋" w:eastAsia="仿宋" w:cs="仿宋"/>
          <w:b w:val="0"/>
          <w:bCs/>
          <w:sz w:val="24"/>
        </w:rPr>
        <w:t>1.5投标文件为</w:t>
      </w:r>
      <w:r>
        <w:rPr>
          <w:rFonts w:hint="eastAsia" w:ascii="仿宋" w:hAnsi="仿宋" w:eastAsia="仿宋" w:cs="仿宋"/>
          <w:b w:val="0"/>
          <w:bCs/>
          <w:sz w:val="24"/>
          <w:lang w:eastAsia="zh-CN"/>
        </w:rPr>
        <w:t>纸质</w:t>
      </w:r>
      <w:r>
        <w:rPr>
          <w:rFonts w:hint="eastAsia" w:ascii="仿宋" w:hAnsi="仿宋" w:eastAsia="仿宋" w:cs="仿宋"/>
          <w:b w:val="0"/>
          <w:bCs/>
          <w:sz w:val="24"/>
        </w:rPr>
        <w:t>投标文件，按本招标文件要求制作。</w:t>
      </w:r>
    </w:p>
    <w:p>
      <w:pPr>
        <w:pStyle w:val="35"/>
        <w:keepNext w:val="0"/>
        <w:keepLines w:val="0"/>
        <w:pageBreakBefore w:val="0"/>
        <w:widowControl w:val="0"/>
        <w:kinsoku/>
        <w:wordWrap/>
        <w:overflowPunct/>
        <w:topLinePunct w:val="0"/>
        <w:autoSpaceDE/>
        <w:autoSpaceDN/>
        <w:bidi w:val="0"/>
        <w:adjustRightInd w:val="0"/>
        <w:spacing w:beforeAutospacing="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 投标文件的组成</w:t>
      </w:r>
    </w:p>
    <w:p>
      <w:pPr>
        <w:spacing w:line="44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投标文件由</w:t>
      </w:r>
      <w:r>
        <w:rPr>
          <w:rFonts w:hint="eastAsia" w:ascii="仿宋" w:hAnsi="仿宋" w:eastAsia="仿宋" w:cs="仿宋"/>
          <w:color w:val="auto"/>
          <w:sz w:val="24"/>
          <w:highlight w:val="none"/>
          <w:lang w:eastAsia="zh-CN"/>
        </w:rPr>
        <w:t>“资格文件”、“商务技术（资信）文件资料”、</w:t>
      </w:r>
      <w:r>
        <w:rPr>
          <w:rFonts w:hint="eastAsia" w:ascii="仿宋" w:hAnsi="仿宋" w:eastAsia="仿宋" w:cs="仿宋"/>
          <w:color w:val="auto"/>
          <w:sz w:val="24"/>
          <w:highlight w:val="none"/>
        </w:rPr>
        <w:t>“报价文件资料”</w:t>
      </w:r>
      <w:r>
        <w:rPr>
          <w:rFonts w:hint="eastAsia" w:ascii="仿宋" w:hAnsi="仿宋" w:eastAsia="仿宋" w:cs="仿宋"/>
          <w:color w:val="auto"/>
          <w:sz w:val="24"/>
          <w:highlight w:val="none"/>
          <w:lang w:eastAsia="zh-CN"/>
        </w:rPr>
        <w:t>三</w:t>
      </w:r>
      <w:r>
        <w:rPr>
          <w:rFonts w:hint="eastAsia" w:ascii="仿宋" w:hAnsi="仿宋" w:eastAsia="仿宋" w:cs="仿宋"/>
          <w:color w:val="auto"/>
          <w:sz w:val="24"/>
          <w:highlight w:val="none"/>
        </w:rPr>
        <w:t>部分组成</w:t>
      </w:r>
      <w:r>
        <w:rPr>
          <w:rFonts w:hint="eastAsia" w:ascii="仿宋" w:hAnsi="仿宋" w:eastAsia="仿宋" w:cs="仿宋"/>
          <w:b w:val="0"/>
          <w:bCs/>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482" w:firstLineChars="200"/>
        <w:textAlignment w:val="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lang w:val="zh-CN"/>
        </w:rPr>
        <w:t>.1资格文件：</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.1.1符合参加政府采购活动应当具备的一般条件的承诺函；</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2.1.2联合协议（如果有)；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分包意向协议</w:t>
      </w:r>
      <w:r>
        <w:rPr>
          <w:rFonts w:hint="eastAsia" w:ascii="仿宋" w:hAnsi="仿宋" w:eastAsia="仿宋" w:cs="仿宋"/>
          <w:snapToGrid w:val="0"/>
          <w:color w:val="auto"/>
          <w:kern w:val="28"/>
          <w:sz w:val="24"/>
          <w:szCs w:val="20"/>
          <w:highlight w:val="none"/>
        </w:rPr>
        <w:t>（如果有)</w:t>
      </w:r>
      <w:r>
        <w:rPr>
          <w:rFonts w:hint="eastAsia" w:ascii="仿宋" w:hAnsi="仿宋" w:eastAsia="仿宋" w:cs="仿宋"/>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2.1.</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落实政府采购政策需满足的资格要求（如果有)；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本项目的特定资格要求（如果有)。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482" w:firstLineChars="200"/>
        <w:textAlignment w:val="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2.</w:t>
      </w:r>
      <w:r>
        <w:rPr>
          <w:rFonts w:hint="eastAsia" w:ascii="仿宋" w:hAnsi="仿宋" w:eastAsia="仿宋" w:cs="仿宋"/>
          <w:b/>
          <w:color w:val="auto"/>
          <w:sz w:val="24"/>
          <w:highlight w:val="none"/>
        </w:rPr>
        <w:t>2商务技术</w:t>
      </w:r>
      <w:r>
        <w:rPr>
          <w:rFonts w:hint="eastAsia" w:ascii="仿宋" w:hAnsi="仿宋" w:eastAsia="仿宋" w:cs="仿宋"/>
          <w:b/>
          <w:color w:val="auto"/>
          <w:sz w:val="24"/>
          <w:highlight w:val="none"/>
          <w:lang w:val="zh-CN"/>
        </w:rPr>
        <w:t>文件：</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2.2.1投标函；</w:t>
      </w:r>
      <w:r>
        <w:rPr>
          <w:rFonts w:hint="eastAsia" w:ascii="仿宋" w:hAnsi="仿宋" w:eastAsia="仿宋" w:cs="仿宋"/>
          <w:color w:val="auto"/>
          <w:sz w:val="24"/>
          <w:highlight w:val="none"/>
          <w:lang w:val="zh-CN"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2.2.2法定代表人授权委托书；</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2.2.3授权代表社保证明；</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2.2.4法定代表人身份证明书；</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2.2.5供应商在投标文件技术偏离说明表中，应对项目技术规范和服务要求中所提出各项要求进行答复、说明和解释。如果供应商在技术偏离表中注明无偏离，评标结束后、签订采购合同前又认为其实际产品与投标技术需求不一致的，视为供应商在投标有效期内对其投标文件进行了实质性修改，采购机构将把这一情况报送采购监管部门。</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2.2.6廉政承诺书（格式见第六部分附件）；</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2.2.7提供相关标段成功案例。应有需方名称及联系电话，提供最终用户合同复印件（加盖单位公章）如无独立法人资格的分公司（如金融、保险、通讯等特定行业的全国性企业所设立的区域性分支机构）参加投标的，投标时提供的人员、业绩、荣誉、知识产权、项目案例等，必须为投标分公司本身所具有，总公司或其他分公司的人员、业绩、荣誉、知识产权、项目案例等，不能作为该投标分公司的文件予以确认。）；</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2.2.8供应商应提供针对项目的完整技术解决方案：</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针对本项目的完整技术解决方案和实施方案；详细阐述项目方案的实现思路及关键技术；符合本项目对当前和未来发展的要求；以及对功能设计和实施计划的建议；</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如果本项目涉及硬件设备采购，还需提供相关设备完整配置方案（设备名称、品牌、规格型号、数量、主要技术参数等），提供主要投标产品的技术参数证明材料（如原厂技术说明、官网截图、产品彩页等），明确表示该项指标所涉及的软硬件是标准配置还是选择配置（所有技术指标表述均应采用中文，如当前公布的技术指标只有英文表述的，必须由供应商作出中文注释，否则任何含糊不清的表述导致投标小组技术扣分直至认定为投标无效都将是供应商的责任）。</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本项目如需采购政府强制采购的节能产品的或投标人提供的产品是环境标志产品，投标人须按格式提供节能产品、环境标志产品认证证书复印件。</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2.2.9针对本项目建设的详细实施计划。本项目详细工作实施组织方案，包括(但不限于)以下内容：组织机构、工作时间进度表、工作程序和步骤、管理和协调方法、关键步骤的思路和要点。</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2.2.10项目验收之前、验收之后的维护方案；针对本项目的维护方案，包括本地(绍兴)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2.2.11供应商售后服务证明材料：合作单位营业执照或供应商在本地（绍兴市行政区域范围内）设立的项目部、办公室、办事处等机构的证明材料或供应商作出的成交后提供本地化服务的承诺；</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2.2.12供应商为完成本项目组建的工作小组名单，每个专业人员的情况和人员数应该明确表示，明确各阶段投入人数，在提交的投标文件中安排的人员，须为公司的固定职员；每个参加项目人员的履历表应随投标文件一并提交，主要内容包括学历、技术职称、工作特长、经验与业绩(包括从事相关项目的经验，对每一个项目有一个简要的描述，该人员参与的时间以及在项目中的责任)，资质情况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2.2.13优惠条件：供应商承诺给予采购人的各种优惠条件，包括设备价格、运输、保险、安装调试、付款条件、技术服务、售后服务等方面的优惠；当优惠条件涉及“报价单”中的各项费用时，必须与最后报价相统一；（如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2.2.14备品备件清单（含随机自带的备品备件和质保期后供采购人选择的备品备件及配套零部件，明细备品备件及价格，且供货价格不高于成交价格；成交货物设备应提供易损部件的备件和整机备品）；（如果有）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2.2.15培训计划（如有）；</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2.2.16验收方案；</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2.2.17未尽事宜请各投标单位按评分标准和相对应标项相关要求制作；</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720" w:firstLineChars="300"/>
        <w:textAlignment w:val="auto"/>
        <w:rPr>
          <w:rFonts w:hint="default"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2.2.18投标人需要说明的其他文件和说明（格式自拟）。</w:t>
      </w:r>
    </w:p>
    <w:p>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leftChars="0" w:firstLine="482" w:firstLineChars="200"/>
        <w:textAlignment w:val="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2.3报价文件： </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2.3.1开标一览表（报价表）；</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2.3.2中小企业声明函（如果有）；</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0" w:firstLineChars="3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2.3.3 残疾人福利性单位声明函（如果有）。</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0"/>
        <w:textAlignment w:val="auto"/>
        <w:rPr>
          <w:rFonts w:hint="eastAsia" w:ascii="仿宋" w:hAnsi="仿宋" w:eastAsia="仿宋" w:cs="仿宋"/>
          <w:b/>
          <w:bCs/>
          <w:color w:val="auto"/>
          <w:sz w:val="24"/>
          <w:highlight w:val="none"/>
        </w:rPr>
      </w:pPr>
      <w:r>
        <w:rPr>
          <w:rFonts w:hint="default" w:ascii="仿宋" w:hAnsi="仿宋" w:eastAsia="仿宋" w:cs="仿宋"/>
          <w:b/>
          <w:bCs/>
          <w:color w:val="auto"/>
          <w:sz w:val="24"/>
          <w:highlight w:val="none"/>
          <w:lang w:val="en-US"/>
        </w:rPr>
        <w:t>3.</w:t>
      </w:r>
      <w:r>
        <w:rPr>
          <w:rFonts w:hint="eastAsia" w:ascii="仿宋" w:hAnsi="仿宋" w:eastAsia="仿宋" w:cs="仿宋"/>
          <w:b/>
          <w:bCs/>
          <w:color w:val="auto"/>
          <w:sz w:val="24"/>
          <w:highlight w:val="none"/>
          <w:lang w:val="en-US" w:eastAsia="zh-CN"/>
        </w:rPr>
        <w:t>投标报价</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0" w:firstLineChars="300"/>
        <w:textAlignment w:val="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3.1供应商应按招标文件中《开标一览表》等附表要求填写。</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0" w:firstLineChars="300"/>
        <w:textAlignment w:val="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3.2报价为采购人可以合格使用产品的价格，包括货款、包装、运输、保险、货到就位以及安装、调试、培训、保修及产品知识产权等一切费用。</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0" w:firstLineChars="300"/>
        <w:textAlignment w:val="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3.3招标文件未列明，而供应商认为必需的费用也需列入报价。</w:t>
      </w:r>
    </w:p>
    <w:p>
      <w:pPr>
        <w:pStyle w:val="26"/>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firstLine="723" w:firstLineChars="300"/>
        <w:textAlignment w:val="auto"/>
        <w:rPr>
          <w:rFonts w:ascii="仿宋" w:hAnsi="仿宋" w:eastAsia="仿宋" w:cs="仿宋"/>
          <w:b/>
          <w:szCs w:val="24"/>
        </w:rPr>
      </w:pPr>
      <w:r>
        <w:rPr>
          <w:rFonts w:hint="default" w:ascii="仿宋" w:hAnsi="仿宋" w:eastAsia="仿宋" w:cs="仿宋"/>
          <w:b/>
          <w:bCs/>
          <w:color w:val="auto"/>
          <w:sz w:val="24"/>
          <w:highlight w:val="none"/>
          <w:lang w:val="en-US" w:eastAsia="zh-CN"/>
        </w:rPr>
        <w:t>3.4投标报价只允许有一个报价，有选择的报价将不予接受（除指定外）</w:t>
      </w:r>
      <w:r>
        <w:rPr>
          <w:rFonts w:hint="default" w:ascii="仿宋" w:hAnsi="仿宋" w:eastAsia="仿宋" w:cs="仿宋"/>
          <w:b/>
          <w:bCs/>
          <w:color w:val="auto"/>
          <w:sz w:val="24"/>
          <w:highlight w:val="none"/>
          <w:lang w:val="en-US"/>
        </w:rPr>
        <w:t>。</w:t>
      </w:r>
      <w:r>
        <w:rPr>
          <w:rFonts w:ascii="仿宋" w:hAnsi="仿宋" w:eastAsia="仿宋" w:cs="仿宋"/>
          <w:b/>
          <w:kern w:val="0"/>
          <w:szCs w:val="24"/>
        </w:rPr>
        <w:t>4.</w:t>
      </w:r>
      <w:r>
        <w:rPr>
          <w:rFonts w:hint="eastAsia" w:ascii="仿宋" w:hAnsi="仿宋" w:eastAsia="仿宋" w:cs="仿宋"/>
          <w:b/>
          <w:kern w:val="0"/>
          <w:szCs w:val="24"/>
          <w:lang w:val="zh-CN"/>
        </w:rPr>
        <w:t xml:space="preserve"> </w:t>
      </w:r>
      <w:r>
        <w:rPr>
          <w:rFonts w:hint="eastAsia" w:ascii="仿宋" w:hAnsi="仿宋" w:eastAsia="仿宋" w:cs="仿宋"/>
          <w:b/>
          <w:szCs w:val="24"/>
        </w:rPr>
        <w:t>投标文件的编制</w:t>
      </w:r>
      <w:r>
        <w:rPr>
          <w:rFonts w:hint="eastAsia" w:ascii="仿宋" w:hAnsi="仿宋" w:eastAsia="仿宋" w:cs="仿宋"/>
          <w:b/>
          <w:szCs w:val="24"/>
          <w:lang w:eastAsia="zh-CN"/>
        </w:rPr>
        <w:t>和</w:t>
      </w:r>
      <w:r>
        <w:rPr>
          <w:rFonts w:hint="eastAsia" w:ascii="仿宋" w:hAnsi="仿宋" w:eastAsia="仿宋" w:cs="仿宋"/>
          <w:b/>
          <w:sz w:val="24"/>
        </w:rPr>
        <w:t>签署</w:t>
      </w:r>
    </w:p>
    <w:p>
      <w:pPr>
        <w:snapToGrid w:val="0"/>
        <w:spacing w:line="440" w:lineRule="exact"/>
        <w:ind w:firstLine="480" w:firstLineChars="200"/>
        <w:jc w:val="left"/>
        <w:rPr>
          <w:rFonts w:ascii="仿宋" w:hAnsi="仿宋" w:eastAsia="仿宋" w:cs="仿宋"/>
          <w:sz w:val="24"/>
        </w:rPr>
      </w:pPr>
      <w:r>
        <w:rPr>
          <w:rFonts w:ascii="仿宋" w:hAnsi="仿宋" w:eastAsia="仿宋" w:cs="仿宋"/>
          <w:sz w:val="24"/>
        </w:rPr>
        <w:t>4</w:t>
      </w:r>
      <w:r>
        <w:rPr>
          <w:rFonts w:hint="eastAsia" w:ascii="仿宋" w:hAnsi="仿宋" w:eastAsia="仿宋" w:cs="仿宋"/>
          <w:sz w:val="24"/>
          <w:lang w:val="zh-CN"/>
        </w:rPr>
        <w:t>.1投标文件分为资格文件、商务技术文件、报价文件三部分。各投标人在编制投标文件时请按照招标文件第六部分规定的格式进行，混乱的编排导致投标文件被误读或评标委员会查找不到有效文件是投标人的风险。</w:t>
      </w:r>
    </w:p>
    <w:p>
      <w:pPr>
        <w:snapToGrid w:val="0"/>
        <w:spacing w:line="440" w:lineRule="exact"/>
        <w:ind w:firstLine="480" w:firstLineChars="200"/>
        <w:jc w:val="left"/>
        <w:rPr>
          <w:rFonts w:ascii="仿宋" w:hAnsi="仿宋" w:eastAsia="仿宋" w:cs="仿宋"/>
          <w:sz w:val="24"/>
          <w:lang w:val="zh-CN"/>
        </w:rPr>
      </w:pPr>
      <w:r>
        <w:rPr>
          <w:rFonts w:ascii="仿宋" w:hAnsi="仿宋" w:eastAsia="仿宋" w:cs="仿宋"/>
          <w:sz w:val="24"/>
        </w:rPr>
        <w:t>4</w:t>
      </w:r>
      <w:r>
        <w:rPr>
          <w:rFonts w:hint="eastAsia" w:ascii="仿宋" w:hAnsi="仿宋" w:eastAsia="仿宋" w:cs="仿宋"/>
          <w:sz w:val="24"/>
          <w:lang w:val="zh-CN"/>
        </w:rPr>
        <w:t>.2投标文件按照招标文件第六部分格式要求进行签署、盖章。投标人的投标文件未按照招标文件要求签署、盖章的，其投标无效。</w:t>
      </w:r>
    </w:p>
    <w:p>
      <w:pPr>
        <w:pStyle w:val="130"/>
        <w:spacing w:before="0" w:line="440" w:lineRule="exact"/>
        <w:ind w:firstLine="0" w:firstLineChars="0"/>
        <w:rPr>
          <w:rFonts w:ascii="仿宋" w:hAnsi="仿宋" w:eastAsia="仿宋" w:cs="仿宋"/>
          <w:b/>
          <w:szCs w:val="24"/>
        </w:rPr>
      </w:pPr>
      <w:r>
        <w:rPr>
          <w:rFonts w:hint="eastAsia" w:ascii="仿宋" w:hAnsi="仿宋" w:eastAsia="仿宋" w:cs="仿宋"/>
          <w:b/>
          <w:szCs w:val="24"/>
          <w:lang w:val="en-US" w:eastAsia="zh-CN"/>
        </w:rPr>
        <w:t>5</w:t>
      </w:r>
      <w:r>
        <w:rPr>
          <w:rFonts w:ascii="仿宋" w:hAnsi="仿宋" w:eastAsia="仿宋" w:cs="仿宋"/>
          <w:b/>
          <w:szCs w:val="24"/>
        </w:rPr>
        <w:t>.</w:t>
      </w:r>
      <w:r>
        <w:rPr>
          <w:rFonts w:hint="eastAsia" w:ascii="仿宋" w:hAnsi="仿宋" w:eastAsia="仿宋" w:cs="仿宋"/>
          <w:b/>
          <w:szCs w:val="24"/>
        </w:rPr>
        <w:t xml:space="preserve"> 投标文件的提交、补充、修改、撤回</w:t>
      </w:r>
    </w:p>
    <w:p>
      <w:pPr>
        <w:snapToGrid w:val="0"/>
        <w:spacing w:line="440" w:lineRule="exact"/>
        <w:ind w:firstLine="480" w:firstLineChars="200"/>
        <w:jc w:val="left"/>
        <w:rPr>
          <w:rFonts w:ascii="仿宋" w:hAnsi="仿宋" w:eastAsia="仿宋" w:cs="仿宋"/>
          <w:sz w:val="24"/>
        </w:rPr>
      </w:pPr>
      <w:r>
        <w:rPr>
          <w:rFonts w:hint="eastAsia" w:ascii="仿宋" w:hAnsi="仿宋" w:eastAsia="仿宋" w:cs="仿宋"/>
          <w:sz w:val="24"/>
        </w:rPr>
        <w:t>供应商应当在投标截止时间前完成投标文件的递交，并可以补充、修改或者撤回投标文件。</w:t>
      </w:r>
    </w:p>
    <w:p>
      <w:pPr>
        <w:adjustRightInd w:val="0"/>
        <w:spacing w:line="440" w:lineRule="exact"/>
        <w:ind w:left="0" w:leftChars="0" w:firstLine="0" w:firstLineChars="0"/>
        <w:jc w:val="both"/>
        <w:rPr>
          <w:rFonts w:hint="eastAsia" w:ascii="仿宋" w:hAnsi="仿宋" w:eastAsia="仿宋" w:cs="仿宋"/>
          <w:b/>
          <w:sz w:val="32"/>
        </w:rPr>
      </w:pPr>
      <w:r>
        <w:rPr>
          <w:rFonts w:hint="eastAsia" w:ascii="仿宋" w:hAnsi="仿宋" w:eastAsia="仿宋" w:cs="仿宋"/>
          <w:b/>
          <w:bCs/>
          <w:i w:val="0"/>
          <w:iCs w:val="0"/>
          <w:color w:val="auto"/>
          <w:kern w:val="2"/>
          <w:sz w:val="24"/>
          <w:szCs w:val="24"/>
          <w:highlight w:val="none"/>
          <w:vertAlign w:val="baseline"/>
          <w:lang w:val="en-US" w:eastAsia="zh-CN" w:bidi="ar-SA"/>
        </w:rPr>
        <w:t>6</w:t>
      </w:r>
      <w:r>
        <w:rPr>
          <w:rFonts w:hint="default" w:ascii="仿宋" w:hAnsi="仿宋" w:eastAsia="仿宋" w:cs="仿宋"/>
          <w:b/>
          <w:bCs/>
          <w:i w:val="0"/>
          <w:iCs w:val="0"/>
          <w:color w:val="auto"/>
          <w:kern w:val="2"/>
          <w:sz w:val="24"/>
          <w:szCs w:val="24"/>
          <w:highlight w:val="none"/>
          <w:vertAlign w:val="baseline"/>
          <w:lang w:val="en-US" w:eastAsia="zh-CN" w:bidi="ar-SA"/>
        </w:rPr>
        <w:t>.投标有效期</w:t>
      </w:r>
    </w:p>
    <w:p>
      <w:pPr>
        <w:snapToGrid w:val="0"/>
        <w:spacing w:line="44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6</w:t>
      </w:r>
      <w:r>
        <w:rPr>
          <w:rFonts w:hint="default" w:ascii="仿宋" w:hAnsi="仿宋" w:eastAsia="仿宋" w:cs="仿宋"/>
          <w:sz w:val="24"/>
          <w:lang w:val="en-US" w:eastAsia="zh-CN"/>
        </w:rPr>
        <w:t>.1投标有效期为从提交投标文件的截止之日起90天。投标人的投标文件中承诺的投标有效期少于招标文件中载明的投标有效期的，投标无效。</w:t>
      </w:r>
    </w:p>
    <w:p>
      <w:pPr>
        <w:snapToGrid w:val="0"/>
        <w:spacing w:line="44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6</w:t>
      </w:r>
      <w:r>
        <w:rPr>
          <w:rFonts w:hint="default" w:ascii="仿宋" w:hAnsi="仿宋" w:eastAsia="仿宋" w:cs="仿宋"/>
          <w:sz w:val="24"/>
          <w:lang w:val="en-US" w:eastAsia="zh-CN"/>
        </w:rPr>
        <w:t>.2投标文件合格投递后，自投标截止日期起，在投标有效期内有效。</w:t>
      </w:r>
    </w:p>
    <w:p>
      <w:pPr>
        <w:snapToGrid w:val="0"/>
        <w:spacing w:line="44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6</w:t>
      </w:r>
      <w:r>
        <w:rPr>
          <w:rFonts w:hint="default" w:ascii="仿宋" w:hAnsi="仿宋" w:eastAsia="仿宋" w:cs="仿宋"/>
          <w:sz w:val="24"/>
          <w:lang w:val="en-US" w:eastAsia="zh-CN"/>
        </w:rPr>
        <w:t>.3在原定投标有效期满之前，如果出现特殊情况，采购</w:t>
      </w:r>
      <w:r>
        <w:rPr>
          <w:rFonts w:hint="eastAsia" w:ascii="仿宋" w:hAnsi="仿宋" w:eastAsia="仿宋" w:cs="仿宋"/>
          <w:sz w:val="24"/>
          <w:lang w:val="en-US" w:eastAsia="zh-CN"/>
        </w:rPr>
        <w:t>人</w:t>
      </w:r>
      <w:r>
        <w:rPr>
          <w:rFonts w:hint="default" w:ascii="仿宋" w:hAnsi="仿宋" w:eastAsia="仿宋" w:cs="仿宋"/>
          <w:sz w:val="24"/>
          <w:lang w:val="en-US" w:eastAsia="zh-CN"/>
        </w:rPr>
        <w:t>可以以书面形式通知投标人延长投标有效期。投标人同意延长的，不得要求或被允许修改其投标文件，投标人拒绝延长的，其投标无效。</w:t>
      </w:r>
    </w:p>
    <w:p>
      <w:pPr>
        <w:pStyle w:val="130"/>
        <w:keepNext w:val="0"/>
        <w:keepLines w:val="0"/>
        <w:pageBreakBefore w:val="0"/>
        <w:widowControl w:val="0"/>
        <w:kinsoku/>
        <w:wordWrap/>
        <w:overflowPunct/>
        <w:topLinePunct w:val="0"/>
        <w:autoSpaceDE/>
        <w:autoSpaceDN/>
        <w:bidi w:val="0"/>
        <w:adjustRightInd w:val="0"/>
        <w:snapToGrid/>
        <w:spacing w:before="0" w:beforeAutospacing="0" w:line="360" w:lineRule="auto"/>
        <w:ind w:left="0" w:leftChars="0" w:firstLine="643"/>
        <w:textAlignment w:val="auto"/>
        <w:rPr>
          <w:rFonts w:hint="eastAsia" w:ascii="仿宋" w:hAnsi="仿宋" w:eastAsia="仿宋" w:cs="仿宋"/>
          <w:b/>
          <w:sz w:val="32"/>
        </w:rPr>
      </w:pPr>
    </w:p>
    <w:p>
      <w:pPr>
        <w:rPr>
          <w:rFonts w:hint="eastAsia" w:ascii="仿宋" w:hAnsi="仿宋" w:eastAsia="仿宋" w:cs="仿宋"/>
          <w:b/>
          <w:sz w:val="32"/>
          <w:szCs w:val="32"/>
        </w:rPr>
      </w:pPr>
      <w:bookmarkStart w:id="7" w:name="_Toc91899903"/>
      <w:r>
        <w:rPr>
          <w:rFonts w:hint="eastAsia" w:ascii="仿宋" w:hAnsi="仿宋" w:eastAsia="仿宋" w:cs="仿宋"/>
          <w:b/>
          <w:sz w:val="32"/>
          <w:szCs w:val="32"/>
        </w:rPr>
        <w:br w:type="page"/>
      </w: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仿宋" w:hAnsi="仿宋" w:eastAsia="仿宋" w:cs="仿宋"/>
          <w:b/>
          <w:sz w:val="32"/>
          <w:szCs w:val="32"/>
        </w:rPr>
      </w:pPr>
      <w:r>
        <w:rPr>
          <w:rFonts w:hint="eastAsia" w:ascii="仿宋" w:hAnsi="仿宋" w:eastAsia="仿宋" w:cs="仿宋"/>
          <w:b/>
          <w:sz w:val="32"/>
          <w:szCs w:val="32"/>
        </w:rPr>
        <w:t>四、开标和评标</w:t>
      </w:r>
    </w:p>
    <w:p>
      <w:pPr>
        <w:keepNext w:val="0"/>
        <w:keepLines w:val="0"/>
        <w:pageBreakBefore w:val="0"/>
        <w:kinsoku/>
        <w:wordWrap/>
        <w:overflowPunct/>
        <w:topLinePunct w:val="0"/>
        <w:autoSpaceDE/>
        <w:autoSpaceDN/>
        <w:bidi w:val="0"/>
        <w:snapToGrid w:val="0"/>
        <w:spacing w:line="440" w:lineRule="exact"/>
        <w:jc w:val="left"/>
        <w:textAlignment w:val="auto"/>
        <w:rPr>
          <w:rFonts w:hint="eastAsia" w:ascii="仿宋" w:hAnsi="仿宋" w:eastAsia="仿宋" w:cs="仿宋"/>
          <w:sz w:val="24"/>
          <w:lang w:val="en-US" w:eastAsia="zh-CN"/>
        </w:rPr>
      </w:pPr>
      <w:r>
        <w:rPr>
          <w:rFonts w:hint="eastAsia" w:ascii="仿宋" w:hAnsi="仿宋" w:eastAsia="仿宋" w:cs="仿宋"/>
          <w:b/>
          <w:sz w:val="24"/>
        </w:rPr>
        <w:t>1．</w:t>
      </w:r>
      <w:r>
        <w:rPr>
          <w:rFonts w:hint="eastAsia" w:ascii="仿宋" w:hAnsi="仿宋" w:eastAsia="仿宋" w:cs="仿宋"/>
          <w:b/>
          <w:bCs/>
          <w:sz w:val="24"/>
          <w:lang w:val="en-US" w:eastAsia="zh-CN"/>
        </w:rPr>
        <w:t>开标程序：</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1.1开标会按照采购公告规定的时间、地点组织开标，由采购单位主持，主持人宣布开标会议开始。</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1.2主持人介绍参加开标会的人员名单。</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1.3主持人宣布评标期间的有关事项，告知应当回避的情形，提请有关人员回避。</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1.4投标人或其当场推荐的代表检查投标文件密封的完整性并签字确认。</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1.5主持人按有效报名顺序依次拆封投标文件。</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1.6主持人宣读投标文件有关内容，同时当场制作并打印《开标记录表》，由各投标人法定代表人或其授权代表在开标记录表上签字确认（不予确认的应说明理由，否则视为无异议）。并将投标文件及开标记录表送至评审地点。</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1.7评标委员会对投标文件的合理性、准确性、有效性等进行审查核实。评审结束后，主持人宣布资格和商务技术评审无效投标人名单及理由，公布中标人名单。</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1.8开标会议结束。</w:t>
      </w:r>
    </w:p>
    <w:p>
      <w:pPr>
        <w:keepNext w:val="0"/>
        <w:keepLines w:val="0"/>
        <w:pageBreakBefore w:val="0"/>
        <w:kinsoku/>
        <w:wordWrap/>
        <w:overflowPunct/>
        <w:topLinePunct w:val="0"/>
        <w:autoSpaceDE/>
        <w:autoSpaceDN/>
        <w:bidi w:val="0"/>
        <w:snapToGrid w:val="0"/>
        <w:spacing w:line="440" w:lineRule="exact"/>
        <w:jc w:val="left"/>
        <w:textAlignment w:val="auto"/>
        <w:rPr>
          <w:rFonts w:hint="eastAsia" w:ascii="仿宋" w:hAnsi="仿宋" w:eastAsia="仿宋" w:cs="仿宋"/>
          <w:b/>
          <w:sz w:val="24"/>
        </w:rPr>
      </w:pPr>
      <w:r>
        <w:rPr>
          <w:rFonts w:hint="eastAsia" w:ascii="仿宋" w:hAnsi="仿宋" w:eastAsia="仿宋" w:cs="仿宋"/>
          <w:b/>
          <w:sz w:val="24"/>
          <w:lang w:val="en-US" w:eastAsia="zh-CN"/>
        </w:rPr>
        <w:t>2</w:t>
      </w:r>
      <w:r>
        <w:rPr>
          <w:rFonts w:hint="eastAsia" w:ascii="仿宋" w:hAnsi="仿宋" w:eastAsia="仿宋" w:cs="仿宋"/>
          <w:b/>
          <w:sz w:val="24"/>
        </w:rPr>
        <w:t>．评标</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2.1评标委员会由招标采购单位依法组建，负责评标活动。评标委员会遵循公开、公平、公正、科学合理、竞争择优的原则。</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2.2评标委员会由采购人代表组成，成员人数为五人以上单数。</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2.3评标委员会负责对投标人资格的最终审定。</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2.4评标委员会可以要求投标人对其投标文件中含义不明确的内容作必要的澄清或者说明，但澄清或者说明不得超过投标文件的范围或者改变投标文件的实质性内容。</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评审中需要供应商对投标、响应文件作出澄清、说明或者补正的，评标委员会给予供应商提交澄清说明或补正的时间不少于半小时，供应商已经明确表示澄清说明或补正完毕的除外。</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2.5评审小组组长组织评审人员独立评审。评审小组对拟认定为采购响应文件无效、供应商资格不符合的，应组织相关供应商代表进行陈述、澄清或申辩。</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2.6评标委员会对投标文件的判定，只依据投标文件和招标文件内容本身，不依据任何外来证明。</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kern w:val="0"/>
          <w:sz w:val="24"/>
        </w:rPr>
      </w:pPr>
      <w:r>
        <w:rPr>
          <w:rFonts w:hint="eastAsia" w:ascii="仿宋" w:hAnsi="仿宋" w:eastAsia="仿宋" w:cs="仿宋"/>
          <w:sz w:val="24"/>
          <w:lang w:val="en-US" w:eastAsia="zh-CN"/>
        </w:rPr>
        <w:t>2.7评标委员会不向落标方解释落标的原因。</w:t>
      </w:r>
    </w:p>
    <w:p>
      <w:pPr>
        <w:keepNext w:val="0"/>
        <w:keepLines w:val="0"/>
        <w:pageBreakBefore w:val="0"/>
        <w:kinsoku/>
        <w:wordWrap/>
        <w:overflowPunct/>
        <w:topLinePunct w:val="0"/>
        <w:autoSpaceDE/>
        <w:autoSpaceDN/>
        <w:bidi w:val="0"/>
        <w:snapToGrid w:val="0"/>
        <w:spacing w:line="440" w:lineRule="exact"/>
        <w:jc w:val="left"/>
        <w:textAlignment w:val="auto"/>
        <w:rPr>
          <w:rFonts w:hint="eastAsia" w:ascii="仿宋" w:hAnsi="仿宋" w:eastAsia="仿宋" w:cs="仿宋"/>
          <w:b/>
          <w:sz w:val="24"/>
        </w:rPr>
      </w:pPr>
      <w:r>
        <w:rPr>
          <w:rFonts w:hint="eastAsia" w:ascii="仿宋" w:hAnsi="仿宋" w:eastAsia="仿宋" w:cs="仿宋"/>
          <w:b/>
          <w:sz w:val="24"/>
          <w:lang w:val="en-US" w:eastAsia="zh-CN"/>
        </w:rPr>
        <w:t>3</w:t>
      </w:r>
      <w:r>
        <w:rPr>
          <w:rFonts w:hint="eastAsia" w:ascii="仿宋" w:hAnsi="仿宋" w:eastAsia="仿宋" w:cs="仿宋"/>
          <w:b/>
          <w:sz w:val="24"/>
        </w:rPr>
        <w:t>．投标文件的初审鉴定</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3.1资格性审查</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3.1.1依据法律、法规和招标文件规定，采购人或采购人代表对投标人进行资格审查，以确定投标人是否具备投标资格。</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3.2符合性审查</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3.2.1评标时，评标委员会将首先评定每份投标文件是否在实质上响应了招标文件要求。所谓实质上的响应，是指投标文件与招标文件的所有实质性条款、条件和要求相符，无显著差异或保留，或者对合同中约定的采购人的权利和投标人的义务方面造成重大的限制，纠正这些显著差异或保留将会对其他实质上响应招标文件要求的投标文件的投标人的竞争地位产生不公正的影响。评标委员会决定投标文件的响应性只根据投标文件本身的内容，而不寻求外部证据。</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3.3如果投标文件实质不响应招标文件的各项要求，评标委员会将予以拒绝，并且不允许投标人通过修改或撤销其不符合要求的差异或保留，使之成为具有实质性响应的投标。</w:t>
      </w:r>
    </w:p>
    <w:p>
      <w:pPr>
        <w:keepNext w:val="0"/>
        <w:keepLines w:val="0"/>
        <w:pageBreakBefore w:val="0"/>
        <w:kinsoku/>
        <w:wordWrap/>
        <w:overflowPunct/>
        <w:topLinePunct w:val="0"/>
        <w:autoSpaceDE/>
        <w:autoSpaceDN/>
        <w:bidi w:val="0"/>
        <w:spacing w:line="440" w:lineRule="exact"/>
        <w:jc w:val="left"/>
        <w:textAlignment w:val="auto"/>
        <w:rPr>
          <w:rFonts w:hint="eastAsia" w:ascii="仿宋" w:hAnsi="仿宋" w:eastAsia="仿宋" w:cs="仿宋"/>
          <w:b/>
          <w:sz w:val="24"/>
        </w:rPr>
      </w:pPr>
      <w:r>
        <w:rPr>
          <w:rFonts w:hint="eastAsia" w:ascii="仿宋" w:hAnsi="仿宋" w:eastAsia="仿宋" w:cs="仿宋"/>
          <w:b/>
          <w:kern w:val="0"/>
          <w:sz w:val="24"/>
          <w:lang w:val="en-US" w:eastAsia="zh-CN"/>
        </w:rPr>
        <w:t>4</w:t>
      </w:r>
      <w:r>
        <w:rPr>
          <w:rFonts w:hint="eastAsia" w:ascii="仿宋" w:hAnsi="仿宋" w:eastAsia="仿宋" w:cs="仿宋"/>
          <w:b/>
          <w:kern w:val="0"/>
          <w:sz w:val="24"/>
        </w:rPr>
        <w:t xml:space="preserve">. </w:t>
      </w:r>
      <w:r>
        <w:rPr>
          <w:rFonts w:hint="eastAsia" w:ascii="仿宋" w:hAnsi="仿宋" w:eastAsia="仿宋" w:cs="仿宋"/>
          <w:b/>
          <w:sz w:val="24"/>
        </w:rPr>
        <w:t>投标文件报价出现前后不一致的，按照下列规定修正：</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4.1投标文件中开标一览表（报价表）内容与投标文件中相应内容不一致的，以开标一览表（报价表）为准；</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4.2大写金额和小写金额不一致的，以大写金额为准；</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4.3单价金额小数点或者百分比有明显错位的，以开标一览表的总价为准，并修改单价；</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4.4总价金额与按单价汇总金额不一致的，以单价金额计算结果为准。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同时出现两种以上不一致的，按照前款规定的顺序修正。修正后的报价按照财政部公布第87号令 《政府采购货物和服务招标投标管理办法》第五十一条第二款的规定经投标人确认后产生约束力，投标人不确认的，其投标无效。</w:t>
      </w:r>
    </w:p>
    <w:p>
      <w:pPr>
        <w:keepNext w:val="0"/>
        <w:keepLines w:val="0"/>
        <w:pageBreakBefore w:val="0"/>
        <w:kinsoku/>
        <w:wordWrap/>
        <w:overflowPunct/>
        <w:topLinePunct w:val="0"/>
        <w:autoSpaceDE/>
        <w:autoSpaceDN/>
        <w:bidi w:val="0"/>
        <w:spacing w:line="440" w:lineRule="exact"/>
        <w:jc w:val="left"/>
        <w:textAlignment w:val="auto"/>
        <w:rPr>
          <w:rFonts w:hint="eastAsia" w:ascii="仿宋" w:hAnsi="仿宋" w:eastAsia="仿宋" w:cs="仿宋"/>
          <w:b/>
          <w:sz w:val="24"/>
        </w:rPr>
      </w:pPr>
      <w:r>
        <w:rPr>
          <w:rFonts w:hint="eastAsia" w:ascii="仿宋" w:hAnsi="仿宋" w:eastAsia="仿宋" w:cs="仿宋"/>
          <w:b/>
          <w:sz w:val="24"/>
          <w:lang w:val="en-US" w:eastAsia="zh-CN"/>
        </w:rPr>
        <w:t>5</w:t>
      </w:r>
      <w:r>
        <w:rPr>
          <w:rFonts w:hint="eastAsia" w:ascii="仿宋" w:hAnsi="仿宋" w:eastAsia="仿宋" w:cs="仿宋"/>
          <w:b/>
          <w:sz w:val="24"/>
        </w:rPr>
        <w:t>.投标文件的评审、比较和否决</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5.1评标委员会将对在实质上响应招标文件要求的投标文件进行评估和比较。</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5.2在评审过程中，评标委员会可以书面形式要求投标人就投标文件含义不明确的内容可对其通过政采云平台进行书面说明并提供相关材料，但不得超过投标文件的范围或者改变投标文件的实质性内容。</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5.3在评标过程中，如发现与招标文件要求相偏离的，评标委员会可对其偏离情形进行必要的核实。</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5.4在评审过程中，如属于实质性偏离或符合无效响应条件的，应当询问相关投标人，但不允许对偏离条款进行补充、修正或撤回。</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5.5比较与评价。评标委员会应当按照评标标准，对符合性审查合格的投标文件进行商务和技术评估，综合比较与评价。</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5.6 报价审核。对符合采购需求且通过商务技术（资信）评审的投标人的报价的合理性、准确性等进行审查核实。</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5.6.1评标委员会认为投标人的报价明显低于其他通过符合性审查投标人的报价，有可能影响产品质量或者不能诚信履约的，应当要求其在合理的时间内提供说明，必要时提交相关证明材料。</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5.6.2根据财政部发布的《政府采购促进中小企业发展暂行办法》规定，对于非专门面向中小企业的项目，对小型和微型企业产品的价格给予一定的扣除，用扣除后的价格参与评审。</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5.6.3如需投标价格修正，按财政部87号令第五十九条的规定对投标价格进行修正。</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5.7评标委员会依据招标文件规定的评标标准和方法，对投标文件进行评审和比较后，向采购人提供书面评标报告，并排序推荐中标候选供应商。</w:t>
      </w:r>
    </w:p>
    <w:p>
      <w:pPr>
        <w:pStyle w:val="17"/>
        <w:keepNext w:val="0"/>
        <w:keepLines w:val="0"/>
        <w:pageBreakBefore w:val="0"/>
        <w:widowControl w:val="0"/>
        <w:tabs>
          <w:tab w:val="clear" w:pos="390"/>
          <w:tab w:val="clear" w:pos="454"/>
        </w:tabs>
        <w:kinsoku/>
        <w:wordWrap/>
        <w:overflowPunct/>
        <w:topLinePunct w:val="0"/>
        <w:autoSpaceDE/>
        <w:autoSpaceDN/>
        <w:bidi w:val="0"/>
        <w:spacing w:after="0" w:line="440" w:lineRule="exact"/>
        <w:ind w:left="0" w:firstLine="0"/>
        <w:textAlignment w:val="auto"/>
        <w:rPr>
          <w:rFonts w:hint="eastAsia" w:ascii="仿宋" w:hAnsi="仿宋" w:eastAsia="仿宋" w:cs="仿宋"/>
          <w:b/>
        </w:rPr>
      </w:pPr>
      <w:r>
        <w:rPr>
          <w:rFonts w:hint="eastAsia" w:ascii="仿宋" w:hAnsi="仿宋" w:eastAsia="仿宋" w:cs="仿宋"/>
          <w:b/>
          <w:lang w:val="en-US" w:eastAsia="zh-CN"/>
        </w:rPr>
        <w:t>6</w:t>
      </w:r>
      <w:r>
        <w:rPr>
          <w:rFonts w:hint="eastAsia" w:ascii="仿宋" w:hAnsi="仿宋" w:eastAsia="仿宋" w:cs="仿宋"/>
          <w:b/>
        </w:rPr>
        <w:t>.投标文件的澄清</w:t>
      </w:r>
    </w:p>
    <w:p>
      <w:pPr>
        <w:pStyle w:val="17"/>
        <w:keepNext w:val="0"/>
        <w:keepLines w:val="0"/>
        <w:pageBreakBefore w:val="0"/>
        <w:widowControl w:val="0"/>
        <w:tabs>
          <w:tab w:val="clear" w:pos="390"/>
          <w:tab w:val="clear" w:pos="454"/>
        </w:tabs>
        <w:kinsoku/>
        <w:wordWrap/>
        <w:overflowPunct/>
        <w:topLinePunct w:val="0"/>
        <w:autoSpaceDE/>
        <w:autoSpaceDN/>
        <w:bidi w:val="0"/>
        <w:spacing w:after="0" w:line="440" w:lineRule="exact"/>
        <w:ind w:left="0" w:firstLine="480" w:firstLineChars="200"/>
        <w:textAlignment w:val="auto"/>
        <w:rPr>
          <w:rFonts w:hint="eastAsia" w:ascii="仿宋" w:hAnsi="仿宋" w:eastAsia="仿宋" w:cs="仿宋"/>
        </w:rPr>
      </w:pPr>
      <w:r>
        <w:rPr>
          <w:rFonts w:hint="eastAsia" w:ascii="仿宋" w:hAnsi="仿宋" w:eastAsia="仿宋" w:cs="仿宋"/>
          <w:szCs w:val="24"/>
        </w:rPr>
        <w:t>对投标文件中含义不明、表述不一致或有明显计算错误等内容，评标委员会将对投标人进行询标，并可要求投标人作澄清，作为投标文件的补充部分，但澄清的内容不得改变投标文件的实质性内容。</w:t>
      </w:r>
    </w:p>
    <w:p>
      <w:pPr>
        <w:pStyle w:val="35"/>
        <w:keepNext w:val="0"/>
        <w:keepLines w:val="0"/>
        <w:pageBreakBefore w:val="0"/>
        <w:kinsoku/>
        <w:wordWrap/>
        <w:overflowPunct/>
        <w:topLinePunct w:val="0"/>
        <w:autoSpaceDE/>
        <w:autoSpaceDN/>
        <w:bidi w:val="0"/>
        <w:snapToGrid w:val="0"/>
        <w:spacing w:line="440" w:lineRule="exact"/>
        <w:jc w:val="left"/>
        <w:textAlignment w:val="auto"/>
        <w:rPr>
          <w:rFonts w:hint="eastAsia" w:ascii="仿宋" w:hAnsi="仿宋" w:eastAsia="仿宋" w:cs="仿宋"/>
          <w:b/>
          <w:sz w:val="24"/>
          <w:szCs w:val="24"/>
        </w:rPr>
      </w:pPr>
      <w:r>
        <w:rPr>
          <w:rFonts w:hint="eastAsia" w:ascii="仿宋" w:hAnsi="仿宋" w:eastAsia="仿宋" w:cs="仿宋"/>
          <w:b/>
          <w:sz w:val="24"/>
          <w:szCs w:val="24"/>
          <w:lang w:val="en-US" w:eastAsia="zh-CN"/>
        </w:rPr>
        <w:t>7</w:t>
      </w:r>
      <w:r>
        <w:rPr>
          <w:rFonts w:hint="eastAsia" w:ascii="仿宋" w:hAnsi="仿宋" w:eastAsia="仿宋" w:cs="仿宋"/>
          <w:b/>
          <w:sz w:val="24"/>
          <w:szCs w:val="24"/>
        </w:rPr>
        <w:t>.无效投标的情形</w:t>
      </w:r>
    </w:p>
    <w:p>
      <w:pPr>
        <w:keepNext w:val="0"/>
        <w:keepLines w:val="0"/>
        <w:pageBreakBefore w:val="0"/>
        <w:tabs>
          <w:tab w:val="left" w:pos="4085"/>
        </w:tabs>
        <w:kinsoku/>
        <w:wordWrap/>
        <w:overflowPunct/>
        <w:topLinePunct w:val="0"/>
        <w:autoSpaceDE/>
        <w:autoSpaceDN/>
        <w:bidi w:val="0"/>
        <w:snapToGrid w:val="0"/>
        <w:spacing w:line="440" w:lineRule="exact"/>
        <w:ind w:firstLine="480" w:firstLineChars="200"/>
        <w:jc w:val="left"/>
        <w:textAlignment w:val="auto"/>
        <w:rPr>
          <w:rFonts w:hint="eastAsia" w:ascii="仿宋" w:hAnsi="仿宋" w:eastAsia="仿宋" w:cs="仿宋"/>
          <w:sz w:val="24"/>
        </w:rPr>
      </w:pPr>
      <w:r>
        <w:rPr>
          <w:rFonts w:hint="eastAsia" w:ascii="仿宋" w:hAnsi="仿宋" w:eastAsia="仿宋" w:cs="仿宋"/>
          <w:sz w:val="24"/>
        </w:rPr>
        <w:t>投标文件有下列情形之一的作无效投标处理：</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.1未按照招标文件规定要求签字或盖章的；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.2单位负责人为同一人或者存在直接控股、管理关系的不同供应商参加同一合同项下的政府采购活动的（均无效）；</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 xml:space="preserve">.3为采购项目提供整体设计、规范编制或者项目管理、监理、检测等服务的供应商参加该采购项目的其他采购活动的； </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.4投标人未提供招标文件中规定的基本资格条件书面承诺函的，或投标人未提供有效的特定资格证明文件的，视为投标人不具备招标文件中规定的资格要求；</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.5《法定代表人身份证明书》与提供的身份证复印件信息不符的；《法定代表人授权委托书》与提供的身份证复印件信息不符的；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.6《法定代表人授权委托书》或《法定代表人身份证明书》填写不全、错误、未电子签章(《法定代表人授权委托书》要求“电子签章”和“签字或盖章”缺一不可）的；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.7授权代表非投标单位正式职工的（以社保证明为准，如授权代表为离退休返聘人员的，需提供退休证明及单位聘用证明），法定代表人及个体工商户除外；</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.8投标文件中的投标函无投标人的电子签章或填写不全的；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.9报价一经涂改，未在涂改处加盖投标单位公章或者未经法定代表人或其授权代表签字或盖章的；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.10未按招标文件规定的格式填写，或对招标服务或技术或产品等要求未详细应答或应答内容不全、有缺失的,经评标委员会认定为无法评审的；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.11出现同一标的物或本次招标产品(服务)内的主要产品(重要组成部分)出现商务技术（资信）文件资料、报价文件资料描述不一致或前后描述不一致，经评标委员会认定后为无法评审的；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.12《技术偏离说明表》不真实填写或弄虚作假的；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.13投标文件含有采购人不能接受的附加条件；</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.14评标委员会认为投标人的报价明显低于其他通过符合性审查投标人的报价，有可能影响产品质量或者不能诚信履约的，未能按要求提供书面说明或者提交相关证明材料证明其报价合理性的;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.15报价超过招标文件中规定的预算金额或最高限价的；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.16投标文件“商务技术（资信）文件资料”部分中出现《开标一览表》相关内容的；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.17采购人拟采购的产品属于政府强制采购的节能产品品目清单范围的，投标人未按招标文件要求提供国家确定的认证机构出具的、处于有效期之内的节能产品认证证书的；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.18《开标一览表》填写不完整或字迹不能辨认或有漏项的，经评标委员会认定属于重大偏差的；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.19投标人对根据修正原则修正后的报价不确认的；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.20投标人提供虚假材料投标的（包括但不限于以下情节）；</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.20.1使用伪造、变造的许可证件；</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.20.2提供虚假的财务状况或者业绩；</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.20.3提供虚假的项目负责人或者主要技术人员简历、劳动关系证明；</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.20.4提供虚假的信用状况；</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.20.5其他弄虚作假的行为。</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.21下列情形之一的，视为投标人串通投标，其投标无效：</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.21.1不同投标人的投标文件由同一单位或者个人编制；</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.21.2不同投标人委托同一单位或者个人办理投标事宜；</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.21.3不同投标人的投标文件载明的项目管理成员或者联系人员为同一人；</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.21.4不同投标人的投标文件异常一致或者投标报价呈规律性差异；</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.21.5不同投标人的投标文件相互混装；</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.21.6有二份及二份以上投标文件的相互之间有特别相同或相似之处，且经询标澄清投标人无令人信服的理由和可靠证据证明其合理性的，经评标委员会半数以上成员确认有串通投标嫌疑的；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.22有下列情形之一的，属于恶意串通，其投标无效：</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.22.1供应商直接或者间接从采购人处获得其他供应商的相关情况并修改其投标文件或者响应文件；</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.22.2供应商按照采购人的授意撤换、修改投标文件或者响应文件；</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.22.3供应商之间协商报价、技术方案等投标文件或者响应文件的实质性内容；</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.22.4属于同一集团、协会、商会等组织成员的供应商按照该组织要求协同参加政府采购活动；</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.22.5供应商之间事先约定由某一特定供应商中标、成交；</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.22.6供应商之间商定部分供应商放弃参加政府采购活动或者放弃中标、成交；</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440" w:lineRule="exact"/>
        <w:ind w:firstLine="720" w:firstLineChars="300"/>
        <w:jc w:val="left"/>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.22.7供应商与采购人或者采购机构之间、供应商相互之间，为谋求特定供应商中标、成交或者排斥其他供应商的其他串通行为。</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.23评标委员会认定有重大偏差或实质性不响应招标文件要求的；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7</w:t>
      </w:r>
      <w:r>
        <w:rPr>
          <w:rFonts w:hint="eastAsia" w:ascii="仿宋" w:hAnsi="仿宋" w:eastAsia="仿宋" w:cs="仿宋"/>
          <w:b/>
          <w:sz w:val="24"/>
        </w:rPr>
        <w:t>.24投标文件出现不是唯一的、有选择性投标报价的；</w:t>
      </w:r>
    </w:p>
    <w:p>
      <w:pPr>
        <w:keepNext w:val="0"/>
        <w:keepLines w:val="0"/>
        <w:pageBreakBefore w:val="0"/>
        <w:widowControl w:val="0"/>
        <w:kinsoku/>
        <w:wordWrap/>
        <w:overflowPunct/>
        <w:topLinePunct w:val="0"/>
        <w:autoSpaceDE/>
        <w:autoSpaceDN/>
        <w:bidi w:val="0"/>
        <w:adjustRightInd w:val="0"/>
        <w:snapToGrid w:val="0"/>
        <w:spacing w:line="440" w:lineRule="exact"/>
        <w:ind w:left="0" w:firstLine="482" w:firstLineChars="200"/>
        <w:jc w:val="left"/>
        <w:textAlignment w:val="auto"/>
        <w:rPr>
          <w:rFonts w:hint="eastAsia" w:ascii="仿宋" w:hAnsi="仿宋" w:eastAsia="仿宋" w:cs="仿宋"/>
        </w:rPr>
      </w:pPr>
      <w:r>
        <w:rPr>
          <w:rFonts w:hint="eastAsia" w:ascii="仿宋" w:hAnsi="仿宋" w:eastAsia="仿宋" w:cs="仿宋"/>
          <w:b/>
          <w:sz w:val="24"/>
          <w:lang w:val="en-US" w:eastAsia="zh-CN"/>
        </w:rPr>
        <w:t>7</w:t>
      </w:r>
      <w:r>
        <w:rPr>
          <w:rFonts w:hint="eastAsia" w:ascii="仿宋" w:hAnsi="仿宋" w:eastAsia="仿宋" w:cs="仿宋"/>
          <w:b/>
          <w:sz w:val="24"/>
        </w:rPr>
        <w:t>.25其他违反法律、法规的情形。</w:t>
      </w:r>
    </w:p>
    <w:p>
      <w:pPr>
        <w:keepNext w:val="0"/>
        <w:keepLines w:val="0"/>
        <w:pageBreakBefore w:val="0"/>
        <w:kinsoku/>
        <w:wordWrap/>
        <w:overflowPunct/>
        <w:topLinePunct w:val="0"/>
        <w:autoSpaceDE/>
        <w:autoSpaceDN/>
        <w:bidi w:val="0"/>
        <w:snapToGrid w:val="0"/>
        <w:spacing w:line="440" w:lineRule="exact"/>
        <w:textAlignment w:val="auto"/>
        <w:rPr>
          <w:rFonts w:hint="eastAsia" w:ascii="仿宋" w:hAnsi="仿宋" w:eastAsia="仿宋" w:cs="仿宋"/>
          <w:b/>
          <w:kern w:val="0"/>
          <w:sz w:val="24"/>
        </w:rPr>
      </w:pPr>
      <w:r>
        <w:rPr>
          <w:rFonts w:hint="eastAsia" w:ascii="仿宋" w:hAnsi="仿宋" w:eastAsia="仿宋" w:cs="仿宋"/>
          <w:b/>
          <w:kern w:val="0"/>
          <w:sz w:val="24"/>
          <w:lang w:val="en-US" w:eastAsia="zh-CN"/>
        </w:rPr>
        <w:t>8</w:t>
      </w:r>
      <w:r>
        <w:rPr>
          <w:rFonts w:hint="eastAsia" w:ascii="仿宋" w:hAnsi="仿宋" w:eastAsia="仿宋" w:cs="仿宋"/>
          <w:b/>
          <w:kern w:val="0"/>
          <w:sz w:val="24"/>
        </w:rPr>
        <w:t>. 评标过程保密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lang w:val="en-US" w:eastAsia="zh-CN"/>
        </w:rPr>
        <w:t>8</w:t>
      </w:r>
      <w:r>
        <w:rPr>
          <w:rFonts w:hint="eastAsia" w:ascii="仿宋" w:hAnsi="仿宋" w:eastAsia="仿宋" w:cs="仿宋"/>
          <w:kern w:val="0"/>
          <w:sz w:val="24"/>
        </w:rPr>
        <w:t>.1</w:t>
      </w:r>
      <w:r>
        <w:rPr>
          <w:rFonts w:hint="eastAsia" w:ascii="仿宋" w:hAnsi="仿宋" w:eastAsia="仿宋" w:cs="仿宋"/>
          <w:sz w:val="24"/>
        </w:rPr>
        <w:t>评审活动在严格保密的情况下进行。评审过程中凡是与采购响应文件评审和比较、中标成交供应商推荐等评审有关的情况和评审文件的，以及涉及国家秘密和商业秘密等信息，评审委员会成员、采购人工作人员、相关监督人员等与评审有关的人员应当予以保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lang w:val="en-US" w:eastAsia="zh-CN"/>
        </w:rPr>
        <w:t>8</w:t>
      </w:r>
      <w:r>
        <w:rPr>
          <w:rFonts w:hint="eastAsia" w:ascii="仿宋" w:hAnsi="仿宋" w:eastAsia="仿宋" w:cs="仿宋"/>
          <w:kern w:val="0"/>
          <w:sz w:val="24"/>
        </w:rPr>
        <w:t>.2 在评标期间，投标人企图影响招标人或</w:t>
      </w:r>
      <w:r>
        <w:rPr>
          <w:rFonts w:hint="eastAsia" w:ascii="仿宋" w:hAnsi="仿宋" w:eastAsia="仿宋" w:cs="仿宋"/>
          <w:sz w:val="24"/>
        </w:rPr>
        <w:t>评标委员会</w:t>
      </w:r>
      <w:r>
        <w:rPr>
          <w:rFonts w:hint="eastAsia" w:ascii="仿宋" w:hAnsi="仿宋" w:eastAsia="仿宋" w:cs="仿宋"/>
          <w:kern w:val="0"/>
          <w:sz w:val="24"/>
        </w:rPr>
        <w:t>的任何活动，都将导致投标被拒绝，并由其承担相应的法律责任。</w:t>
      </w:r>
    </w:p>
    <w:p>
      <w:pPr>
        <w:keepNext w:val="0"/>
        <w:keepLines w:val="0"/>
        <w:pageBreakBefore w:val="0"/>
        <w:widowControl w:val="0"/>
        <w:kinsoku/>
        <w:wordWrap/>
        <w:overflowPunct/>
        <w:topLinePunct w:val="0"/>
        <w:autoSpaceDE/>
        <w:autoSpaceDN/>
        <w:bidi w:val="0"/>
        <w:adjustRightInd w:val="0"/>
        <w:snapToGrid w:val="0"/>
        <w:spacing w:beforeAutospacing="0" w:line="360" w:lineRule="auto"/>
        <w:ind w:left="0" w:leftChars="0" w:firstLine="482" w:firstLineChars="150"/>
        <w:jc w:val="center"/>
        <w:textAlignment w:val="auto"/>
        <w:rPr>
          <w:rFonts w:hint="eastAsia" w:ascii="仿宋" w:hAnsi="仿宋" w:eastAsia="仿宋" w:cs="仿宋"/>
          <w:b/>
          <w:sz w:val="32"/>
        </w:rPr>
      </w:pPr>
    </w:p>
    <w:bookmarkEnd w:id="7"/>
    <w:p>
      <w:pPr>
        <w:rPr>
          <w:rFonts w:hint="eastAsia" w:ascii="仿宋" w:hAnsi="仿宋" w:eastAsia="仿宋" w:cs="仿宋"/>
          <w:b/>
          <w:sz w:val="32"/>
          <w:szCs w:val="32"/>
        </w:rPr>
      </w:pPr>
      <w:bookmarkStart w:id="8" w:name="_Hlt75236011"/>
      <w:bookmarkEnd w:id="8"/>
      <w:bookmarkStart w:id="9" w:name="_Hlt68057669"/>
      <w:bookmarkEnd w:id="9"/>
      <w:bookmarkStart w:id="10" w:name="_Hlt74729768"/>
      <w:bookmarkEnd w:id="10"/>
      <w:bookmarkStart w:id="11" w:name="_Hlt74714665"/>
      <w:bookmarkEnd w:id="11"/>
      <w:bookmarkStart w:id="12" w:name="_Hlt68072998"/>
      <w:bookmarkEnd w:id="12"/>
      <w:bookmarkStart w:id="13" w:name="_Hlt68073093"/>
      <w:bookmarkEnd w:id="13"/>
      <w:bookmarkStart w:id="14" w:name="_Hlt74730295"/>
      <w:bookmarkEnd w:id="14"/>
      <w:bookmarkStart w:id="15" w:name="_Hlt75236290"/>
      <w:bookmarkEnd w:id="15"/>
      <w:bookmarkStart w:id="16" w:name="_Hlt68403820"/>
      <w:bookmarkEnd w:id="16"/>
      <w:bookmarkStart w:id="17" w:name="_Hlt74707468"/>
      <w:bookmarkEnd w:id="17"/>
      <w:bookmarkStart w:id="18" w:name="_Hlt68072990"/>
      <w:bookmarkEnd w:id="18"/>
      <w:bookmarkStart w:id="19" w:name="_Hlt75236101"/>
      <w:bookmarkEnd w:id="19"/>
      <w:bookmarkStart w:id="20" w:name="_Toc81372776"/>
      <w:bookmarkStart w:id="21" w:name="_Toc84325929"/>
      <w:bookmarkStart w:id="22" w:name="_Toc81372953"/>
      <w:r>
        <w:rPr>
          <w:rFonts w:hint="eastAsia" w:ascii="仿宋" w:hAnsi="仿宋" w:eastAsia="仿宋" w:cs="仿宋"/>
          <w:b/>
          <w:sz w:val="32"/>
          <w:szCs w:val="32"/>
        </w:rPr>
        <w:br w:type="page"/>
      </w:r>
    </w:p>
    <w:p>
      <w:pPr>
        <w:pStyle w:val="35"/>
        <w:keepNext w:val="0"/>
        <w:keepLines w:val="0"/>
        <w:pageBreakBefore w:val="0"/>
        <w:widowControl w:val="0"/>
        <w:kinsoku/>
        <w:wordWrap/>
        <w:overflowPunct/>
        <w:topLinePunct w:val="0"/>
        <w:autoSpaceDE/>
        <w:autoSpaceDN/>
        <w:bidi w:val="0"/>
        <w:adjustRightInd w:val="0"/>
        <w:spacing w:line="360" w:lineRule="auto"/>
        <w:ind w:firstLine="726"/>
        <w:jc w:val="center"/>
        <w:textAlignment w:val="auto"/>
        <w:rPr>
          <w:rFonts w:hint="eastAsia" w:ascii="仿宋" w:hAnsi="仿宋" w:eastAsia="仿宋" w:cs="仿宋"/>
          <w:b/>
          <w:sz w:val="32"/>
          <w:szCs w:val="32"/>
        </w:rPr>
      </w:pPr>
      <w:r>
        <w:rPr>
          <w:rFonts w:hint="eastAsia" w:ascii="仿宋" w:hAnsi="仿宋" w:eastAsia="仿宋" w:cs="仿宋"/>
          <w:b/>
          <w:sz w:val="32"/>
          <w:szCs w:val="32"/>
        </w:rPr>
        <w:t>五、授予合同</w:t>
      </w:r>
    </w:p>
    <w:bookmarkEnd w:id="20"/>
    <w:bookmarkEnd w:id="21"/>
    <w:bookmarkEnd w:id="22"/>
    <w:p>
      <w:pPr>
        <w:pStyle w:val="17"/>
        <w:keepNext w:val="0"/>
        <w:keepLines w:val="0"/>
        <w:pageBreakBefore w:val="0"/>
        <w:tabs>
          <w:tab w:val="clear" w:pos="390"/>
          <w:tab w:val="clear" w:pos="454"/>
        </w:tabs>
        <w:kinsoku/>
        <w:wordWrap/>
        <w:overflowPunct/>
        <w:topLinePunct w:val="0"/>
        <w:autoSpaceDE/>
        <w:autoSpaceDN/>
        <w:bidi w:val="0"/>
        <w:snapToGrid/>
        <w:spacing w:after="0" w:line="440" w:lineRule="exact"/>
        <w:ind w:left="0" w:firstLine="0"/>
        <w:textAlignment w:val="auto"/>
        <w:rPr>
          <w:rFonts w:hint="eastAsia" w:ascii="仿宋" w:hAnsi="仿宋" w:eastAsia="仿宋" w:cs="仿宋"/>
          <w:b/>
          <w:szCs w:val="24"/>
        </w:rPr>
      </w:pPr>
      <w:r>
        <w:rPr>
          <w:rFonts w:hint="eastAsia" w:ascii="仿宋" w:hAnsi="仿宋" w:eastAsia="仿宋" w:cs="仿宋"/>
          <w:b/>
          <w:szCs w:val="24"/>
        </w:rPr>
        <w:t>1.中标条件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1.1投标文件基本符合招标文件要求；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1.2投标人有很好的执行合同的能力；</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1.3实施方案最合理并对招标人最为有利，最大限度满足招标文件的要求；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1.4投标人能够提供质量技术、商务经济占综合优势的系统及服务。</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1.5招标人将把中标通知书授予最佳投标者。</w:t>
      </w:r>
    </w:p>
    <w:p>
      <w:pPr>
        <w:keepNext w:val="0"/>
        <w:keepLines w:val="0"/>
        <w:pageBreakBefore w:val="0"/>
        <w:kinsoku/>
        <w:wordWrap/>
        <w:overflowPunct/>
        <w:topLinePunct w:val="0"/>
        <w:autoSpaceDE/>
        <w:autoSpaceDN/>
        <w:bidi w:val="0"/>
        <w:snapToGrid/>
        <w:spacing w:line="440" w:lineRule="exact"/>
        <w:jc w:val="left"/>
        <w:textAlignment w:val="auto"/>
        <w:rPr>
          <w:rFonts w:hint="eastAsia" w:ascii="仿宋" w:hAnsi="仿宋" w:eastAsia="仿宋" w:cs="仿宋"/>
          <w:b/>
          <w:sz w:val="24"/>
        </w:rPr>
      </w:pPr>
      <w:r>
        <w:rPr>
          <w:rFonts w:hint="eastAsia" w:ascii="仿宋" w:hAnsi="仿宋" w:eastAsia="仿宋" w:cs="仿宋"/>
          <w:b/>
          <w:sz w:val="24"/>
        </w:rPr>
        <w:t>2.中标确认</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2.1采购人应当自收到评标报告之日起５个工作日内，在评标报告确定的中标候选人名单中按顺序确定中标人。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2.2采购人在收到评标报告5个工作日内未按评标报告推荐的中标候选人顺序确定中标人，视同按评标报告推荐的顺序确定的中标候选人为中标人。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2.3采购人应在确认中标人前再次对资格条件和相关证件材料进一步查验核实。</w:t>
      </w:r>
    </w:p>
    <w:p>
      <w:pPr>
        <w:keepNext w:val="0"/>
        <w:keepLines w:val="0"/>
        <w:pageBreakBefore w:val="0"/>
        <w:kinsoku/>
        <w:wordWrap/>
        <w:overflowPunct/>
        <w:topLinePunct w:val="0"/>
        <w:autoSpaceDE/>
        <w:autoSpaceDN/>
        <w:bidi w:val="0"/>
        <w:snapToGrid/>
        <w:spacing w:line="440" w:lineRule="exact"/>
        <w:jc w:val="left"/>
        <w:textAlignment w:val="auto"/>
        <w:rPr>
          <w:rFonts w:hint="eastAsia" w:ascii="仿宋" w:hAnsi="仿宋" w:eastAsia="仿宋" w:cs="仿宋"/>
          <w:b/>
          <w:sz w:val="24"/>
        </w:rPr>
      </w:pPr>
      <w:r>
        <w:rPr>
          <w:rFonts w:hint="eastAsia" w:ascii="仿宋" w:hAnsi="仿宋" w:eastAsia="仿宋" w:cs="仿宋"/>
          <w:b/>
          <w:sz w:val="24"/>
        </w:rPr>
        <w:t>3．中标通知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采购</w:t>
      </w:r>
      <w:r>
        <w:rPr>
          <w:rFonts w:hint="eastAsia" w:ascii="仿宋" w:hAnsi="仿宋" w:eastAsia="仿宋" w:cs="仿宋"/>
          <w:sz w:val="24"/>
          <w:lang w:eastAsia="zh-CN"/>
        </w:rPr>
        <w:t>人</w:t>
      </w:r>
      <w:r>
        <w:rPr>
          <w:rFonts w:hint="eastAsia" w:ascii="仿宋" w:hAnsi="仿宋" w:eastAsia="仿宋" w:cs="仿宋"/>
          <w:sz w:val="24"/>
        </w:rPr>
        <w:t>对中标结果在</w:t>
      </w:r>
      <w:r>
        <w:rPr>
          <w:rFonts w:hint="eastAsia" w:ascii="仿宋" w:hAnsi="仿宋" w:eastAsia="仿宋" w:cs="仿宋"/>
          <w:sz w:val="24"/>
          <w:lang w:eastAsia="zh-CN"/>
        </w:rPr>
        <w:t>绍兴图书馆网站</w:t>
      </w:r>
      <w:r>
        <w:rPr>
          <w:rFonts w:hint="eastAsia" w:ascii="仿宋" w:hAnsi="仿宋" w:eastAsia="仿宋" w:cs="仿宋"/>
          <w:sz w:val="24"/>
        </w:rPr>
        <w:t>（</w:t>
      </w:r>
      <w:r>
        <w:rPr>
          <w:rFonts w:hint="eastAsia" w:ascii="仿宋" w:hAnsi="仿宋" w:eastAsia="仿宋" w:cs="仿宋"/>
          <w:sz w:val="24"/>
          <w:lang w:val="en-US" w:eastAsia="zh-CN"/>
        </w:rPr>
        <w:t>www.sxlib.com</w:t>
      </w:r>
      <w:r>
        <w:rPr>
          <w:rFonts w:hint="eastAsia" w:ascii="仿宋" w:hAnsi="仿宋" w:eastAsia="仿宋" w:cs="仿宋"/>
          <w:sz w:val="24"/>
        </w:rPr>
        <w:t>）发布中标公告，中标公告期限为1个工作日。</w:t>
      </w:r>
    </w:p>
    <w:p>
      <w:pPr>
        <w:keepNext w:val="0"/>
        <w:keepLines w:val="0"/>
        <w:pageBreakBefore w:val="0"/>
        <w:kinsoku/>
        <w:wordWrap/>
        <w:overflowPunct/>
        <w:topLinePunct w:val="0"/>
        <w:autoSpaceDE/>
        <w:autoSpaceDN/>
        <w:bidi w:val="0"/>
        <w:adjustRightIn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lang w:val="en-US" w:eastAsia="zh-CN"/>
        </w:rPr>
        <w:t>4</w:t>
      </w:r>
      <w:r>
        <w:rPr>
          <w:rFonts w:hint="eastAsia" w:ascii="仿宋" w:hAnsi="仿宋" w:eastAsia="仿宋" w:cs="仿宋"/>
          <w:b/>
          <w:sz w:val="24"/>
        </w:rPr>
        <w:t>．履约保证金</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4.1采购人在签订合同时，按规定可向中标人收取不高于中标额的1%的履约保证金，采购人不得以供应商事先提交履约保证金作为签订合同的条件。鼓励采购人根据项目特点、供应商诚信等情况免收履约保证金或降低缴纳比例。</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4.2项目验收结束后，采购人应及时退还履约保证金。</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4.3供应商以银行、保险公司出具保函形式提交履约保证金的，采购人不得拒收。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4.4政府采购货物和服务项目不得收取质量保证金。</w:t>
      </w:r>
    </w:p>
    <w:p>
      <w:pPr>
        <w:keepNext w:val="0"/>
        <w:keepLines w:val="0"/>
        <w:pageBreakBefore w:val="0"/>
        <w:kinsoku/>
        <w:wordWrap/>
        <w:overflowPunct/>
        <w:topLinePunct w:val="0"/>
        <w:autoSpaceDE/>
        <w:autoSpaceDN/>
        <w:bidi w:val="0"/>
        <w:adjustRightIn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lang w:val="en-US" w:eastAsia="zh-CN"/>
        </w:rPr>
        <w:t>5</w:t>
      </w:r>
      <w:r>
        <w:rPr>
          <w:rFonts w:hint="eastAsia" w:ascii="仿宋" w:hAnsi="仿宋" w:eastAsia="仿宋" w:cs="仿宋"/>
          <w:b/>
          <w:sz w:val="24"/>
        </w:rPr>
        <w:t>．合同签订及备案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5.1中标人应当在中标通知书发出之日起30天内与采购人签订合同。</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5.2如中标人为联合体的，由联合体成员各方法定代表人或其授权代表与采购人代表签订合同。</w:t>
      </w:r>
    </w:p>
    <w:p>
      <w:pPr>
        <w:keepNext w:val="0"/>
        <w:keepLines w:val="0"/>
        <w:pageBreakBefore w:val="0"/>
        <w:kinsoku/>
        <w:wordWrap/>
        <w:overflowPunct/>
        <w:topLinePunct w:val="0"/>
        <w:autoSpaceDE/>
        <w:autoSpaceDN/>
        <w:bidi w:val="0"/>
        <w:adjustRightInd w:val="0"/>
        <w:spacing w:line="440" w:lineRule="exact"/>
        <w:ind w:firstLine="0" w:firstLineChars="0"/>
        <w:jc w:val="left"/>
        <w:textAlignment w:val="auto"/>
        <w:rPr>
          <w:rFonts w:hint="eastAsia" w:ascii="仿宋" w:hAnsi="仿宋" w:eastAsia="仿宋" w:cs="仿宋"/>
          <w:b/>
          <w:sz w:val="24"/>
        </w:rPr>
      </w:pPr>
      <w:r>
        <w:rPr>
          <w:rFonts w:hint="eastAsia" w:ascii="仿宋" w:hAnsi="仿宋" w:eastAsia="仿宋" w:cs="仿宋"/>
          <w:b/>
          <w:sz w:val="24"/>
          <w:lang w:val="en-US" w:eastAsia="zh-CN"/>
        </w:rPr>
        <w:t>6</w:t>
      </w:r>
      <w:r>
        <w:rPr>
          <w:rFonts w:hint="eastAsia" w:ascii="仿宋" w:hAnsi="仿宋" w:eastAsia="仿宋" w:cs="仿宋"/>
          <w:b/>
          <w:sz w:val="24"/>
        </w:rPr>
        <w:t>.验收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承担相应的法律责任。</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6.2采购人可以邀请参加本项目的其他投标人或者第三方机构参与验收。参与验收的投标人或者第三方机构的意见作为验收书的参考资料一并存档。</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6.3 采购人负责加强对中标人的履约管理，并按照采购合同约定，及时向中标人支付采购资金。对于中标人违反采购合同约定的行为，采购人应当及时处理，依法追究其违约责任。</w:t>
      </w:r>
    </w:p>
    <w:p>
      <w:pPr>
        <w:keepNext w:val="0"/>
        <w:keepLines w:val="0"/>
        <w:pageBreakBefore w:val="0"/>
        <w:widowControl w:val="0"/>
        <w:tabs>
          <w:tab w:val="left" w:pos="0"/>
        </w:tabs>
        <w:kinsoku/>
        <w:wordWrap/>
        <w:overflowPunct/>
        <w:topLinePunct w:val="0"/>
        <w:autoSpaceDE/>
        <w:autoSpaceDN/>
        <w:bidi w:val="0"/>
        <w:adjustRightInd w:val="0"/>
        <w:spacing w:line="360" w:lineRule="auto"/>
        <w:ind w:firstLine="480"/>
        <w:textAlignment w:val="auto"/>
        <w:rPr>
          <w:rFonts w:hint="eastAsia" w:ascii="仿宋" w:hAnsi="仿宋" w:eastAsia="仿宋" w:cs="仿宋"/>
          <w:kern w:val="0"/>
          <w:sz w:val="24"/>
        </w:rPr>
      </w:pPr>
    </w:p>
    <w:p>
      <w:pPr>
        <w:rPr>
          <w:rFonts w:hint="eastAsia" w:ascii="仿宋" w:hAnsi="仿宋" w:eastAsia="仿宋" w:cs="仿宋"/>
          <w:b/>
          <w:sz w:val="32"/>
          <w:szCs w:val="32"/>
        </w:rPr>
      </w:pPr>
      <w:r>
        <w:rPr>
          <w:rFonts w:hint="eastAsia" w:ascii="仿宋" w:hAnsi="仿宋" w:eastAsia="仿宋" w:cs="仿宋"/>
          <w:b/>
          <w:sz w:val="32"/>
          <w:szCs w:val="32"/>
        </w:rPr>
        <w:br w:type="page"/>
      </w:r>
    </w:p>
    <w:p>
      <w:pPr>
        <w:adjustRightInd/>
        <w:spacing w:line="336" w:lineRule="auto"/>
        <w:jc w:val="center"/>
        <w:outlineLvl w:val="0"/>
        <w:rPr>
          <w:rFonts w:hint="eastAsia" w:ascii="仿宋" w:hAnsi="仿宋" w:eastAsia="仿宋" w:cs="仿宋"/>
          <w:b/>
          <w:sz w:val="32"/>
          <w:szCs w:val="32"/>
        </w:rPr>
      </w:pPr>
      <w:r>
        <w:rPr>
          <w:rFonts w:hint="eastAsia" w:ascii="仿宋" w:hAnsi="仿宋" w:eastAsia="仿宋" w:cs="仿宋"/>
          <w:b/>
          <w:sz w:val="32"/>
          <w:szCs w:val="32"/>
        </w:rPr>
        <w:t>六、</w:t>
      </w:r>
      <w:r>
        <w:rPr>
          <w:rFonts w:hint="default" w:ascii="仿宋" w:hAnsi="仿宋" w:eastAsia="仿宋" w:cs="仿宋"/>
          <w:b/>
          <w:bCs/>
          <w:i w:val="0"/>
          <w:iCs w:val="0"/>
          <w:color w:val="auto"/>
          <w:kern w:val="2"/>
          <w:sz w:val="32"/>
          <w:szCs w:val="20"/>
          <w:highlight w:val="none"/>
          <w:vertAlign w:val="baseline"/>
          <w:lang w:val="en-US" w:eastAsia="zh-CN" w:bidi="ar-SA"/>
        </w:rPr>
        <w:t>询问、质疑与投诉</w:t>
      </w:r>
    </w:p>
    <w:p>
      <w:pPr>
        <w:adjustRightInd w:val="0"/>
        <w:spacing w:line="336" w:lineRule="auto"/>
        <w:jc w:val="both"/>
        <w:rPr>
          <w:rFonts w:hint="eastAsia" w:ascii="仿宋" w:hAnsi="仿宋" w:eastAsia="仿宋" w:cs="仿宋"/>
          <w:b/>
          <w:sz w:val="32"/>
          <w:szCs w:val="32"/>
        </w:rPr>
      </w:pPr>
      <w:r>
        <w:rPr>
          <w:rFonts w:hint="default" w:ascii="仿宋" w:hAnsi="仿宋" w:eastAsia="仿宋" w:cs="仿宋"/>
          <w:b/>
          <w:bCs/>
          <w:i w:val="0"/>
          <w:iCs w:val="0"/>
          <w:color w:val="auto"/>
          <w:kern w:val="2"/>
          <w:sz w:val="24"/>
          <w:szCs w:val="20"/>
          <w:highlight w:val="none"/>
          <w:vertAlign w:val="baseline"/>
          <w:lang w:val="en-US" w:eastAsia="zh-CN" w:bidi="ar-SA"/>
        </w:rPr>
        <w:t>1.</w:t>
      </w:r>
      <w:r>
        <w:rPr>
          <w:rFonts w:hint="default" w:ascii="仿宋" w:hAnsi="仿宋" w:eastAsia="仿宋" w:cs="仿宋"/>
          <w:b/>
          <w:bCs/>
          <w:i w:val="0"/>
          <w:iCs w:val="0"/>
          <w:color w:val="auto"/>
          <w:kern w:val="2"/>
          <w:sz w:val="24"/>
          <w:szCs w:val="24"/>
          <w:highlight w:val="none"/>
          <w:vertAlign w:val="baseline"/>
          <w:lang w:val="en-US" w:eastAsia="zh-CN" w:bidi="ar-SA"/>
        </w:rPr>
        <w:t xml:space="preserve"> 供应商询问</w:t>
      </w:r>
    </w:p>
    <w:p>
      <w:pPr>
        <w:autoSpaceDE w:val="0"/>
        <w:autoSpaceDN w:val="0"/>
        <w:adjustRightInd w:val="0"/>
        <w:spacing w:line="336" w:lineRule="auto"/>
        <w:ind w:firstLine="480" w:firstLineChars="200"/>
        <w:jc w:val="left"/>
        <w:rPr>
          <w:rFonts w:hint="eastAsia" w:ascii="仿宋" w:hAnsi="仿宋" w:eastAsia="仿宋" w:cs="仿宋"/>
          <w:b/>
          <w:sz w:val="32"/>
          <w:szCs w:val="32"/>
        </w:rPr>
      </w:pPr>
      <w:r>
        <w:rPr>
          <w:rFonts w:hint="default" w:ascii="仿宋" w:hAnsi="仿宋" w:eastAsia="仿宋" w:cs="仿宋"/>
          <w:b w:val="0"/>
          <w:bCs w:val="0"/>
          <w:i w:val="0"/>
          <w:iCs w:val="0"/>
          <w:color w:val="auto"/>
          <w:kern w:val="0"/>
          <w:sz w:val="24"/>
          <w:szCs w:val="24"/>
          <w:highlight w:val="none"/>
          <w:vertAlign w:val="baseline"/>
          <w:lang w:val="zh-CN" w:eastAsia="zh-CN" w:bidi="ar-SA"/>
        </w:rPr>
        <w:t>供应商对政府采购活动事项有疑问的，可以提出询问，采购人应当在3个工作日内对供应商依法提出的询问作出答复，但答复的内容不得涉及商业秘密。</w:t>
      </w:r>
    </w:p>
    <w:p>
      <w:pPr>
        <w:adjustRightInd w:val="0"/>
        <w:spacing w:line="336" w:lineRule="auto"/>
        <w:jc w:val="both"/>
        <w:rPr>
          <w:rFonts w:hint="eastAsia" w:ascii="仿宋" w:hAnsi="仿宋" w:eastAsia="仿宋" w:cs="仿宋"/>
          <w:b/>
          <w:sz w:val="32"/>
          <w:szCs w:val="32"/>
        </w:rPr>
      </w:pPr>
      <w:r>
        <w:rPr>
          <w:rFonts w:hint="eastAsia" w:ascii="仿宋" w:hAnsi="仿宋" w:eastAsia="仿宋" w:cs="仿宋"/>
          <w:b/>
          <w:bCs/>
          <w:i w:val="0"/>
          <w:iCs w:val="0"/>
          <w:color w:val="auto"/>
          <w:kern w:val="2"/>
          <w:sz w:val="24"/>
          <w:szCs w:val="24"/>
          <w:highlight w:val="none"/>
          <w:vertAlign w:val="baseline"/>
          <w:lang w:val="en-US" w:eastAsia="zh-CN" w:bidi="ar-SA"/>
        </w:rPr>
        <w:t>2</w:t>
      </w:r>
      <w:r>
        <w:rPr>
          <w:rFonts w:hint="default" w:ascii="仿宋" w:hAnsi="仿宋" w:eastAsia="仿宋" w:cs="仿宋"/>
          <w:b/>
          <w:bCs/>
          <w:i w:val="0"/>
          <w:iCs w:val="0"/>
          <w:color w:val="auto"/>
          <w:kern w:val="2"/>
          <w:sz w:val="24"/>
          <w:szCs w:val="24"/>
          <w:highlight w:val="none"/>
          <w:vertAlign w:val="baseline"/>
          <w:lang w:val="en-US" w:eastAsia="zh-CN" w:bidi="ar-SA"/>
        </w:rPr>
        <w:t>. 供应商质疑</w:t>
      </w:r>
    </w:p>
    <w:p>
      <w:pPr>
        <w:adjustRightInd w:val="0"/>
        <w:spacing w:line="336" w:lineRule="auto"/>
        <w:ind w:firstLine="482" w:firstLineChars="200"/>
        <w:jc w:val="both"/>
        <w:rPr>
          <w:rFonts w:hint="eastAsia" w:ascii="仿宋" w:hAnsi="仿宋" w:eastAsia="仿宋" w:cs="仿宋"/>
          <w:b/>
          <w:sz w:val="32"/>
          <w:szCs w:val="32"/>
        </w:rPr>
      </w:pPr>
      <w:r>
        <w:rPr>
          <w:rFonts w:hint="eastAsia" w:ascii="仿宋" w:hAnsi="仿宋" w:eastAsia="仿宋" w:cs="仿宋"/>
          <w:b/>
          <w:bCs/>
          <w:i w:val="0"/>
          <w:iCs w:val="0"/>
          <w:color w:val="auto"/>
          <w:kern w:val="0"/>
          <w:sz w:val="24"/>
          <w:szCs w:val="20"/>
          <w:highlight w:val="none"/>
          <w:vertAlign w:val="baseline"/>
          <w:lang w:val="en-US" w:eastAsia="zh-CN" w:bidi="ar-SA"/>
        </w:rPr>
        <w:t>2</w:t>
      </w:r>
      <w:r>
        <w:rPr>
          <w:rFonts w:hint="default" w:ascii="仿宋" w:hAnsi="仿宋" w:eastAsia="仿宋" w:cs="仿宋"/>
          <w:b/>
          <w:bCs/>
          <w:i w:val="0"/>
          <w:iCs w:val="0"/>
          <w:color w:val="auto"/>
          <w:kern w:val="2"/>
          <w:sz w:val="24"/>
          <w:szCs w:val="20"/>
          <w:highlight w:val="none"/>
          <w:vertAlign w:val="baseline"/>
          <w:lang w:val="en-US" w:eastAsia="zh-CN" w:bidi="ar-SA"/>
        </w:rPr>
        <w:t>.1质疑提出时效</w:t>
      </w:r>
    </w:p>
    <w:p>
      <w:pPr>
        <w:adjustRightInd w:val="0"/>
        <w:spacing w:line="336" w:lineRule="auto"/>
        <w:ind w:firstLine="480" w:firstLineChars="200"/>
        <w:jc w:val="both"/>
        <w:rPr>
          <w:rFonts w:hint="eastAsia" w:ascii="仿宋" w:hAnsi="仿宋" w:eastAsia="仿宋" w:cs="仿宋"/>
          <w:b/>
          <w:sz w:val="32"/>
          <w:szCs w:val="32"/>
        </w:rPr>
      </w:pPr>
      <w:r>
        <w:rPr>
          <w:rFonts w:hint="eastAsia" w:ascii="仿宋" w:hAnsi="仿宋" w:eastAsia="仿宋" w:cs="仿宋"/>
          <w:b w:val="0"/>
          <w:bCs w:val="0"/>
          <w:i w:val="0"/>
          <w:iCs w:val="0"/>
          <w:color w:val="auto"/>
          <w:kern w:val="2"/>
          <w:sz w:val="24"/>
          <w:szCs w:val="20"/>
          <w:highlight w:val="none"/>
          <w:vertAlign w:val="baseline"/>
          <w:lang w:val="en-US" w:eastAsia="zh-CN" w:bidi="ar-SA"/>
        </w:rPr>
        <w:t>2</w:t>
      </w:r>
      <w:r>
        <w:rPr>
          <w:rFonts w:hint="default" w:ascii="仿宋" w:hAnsi="仿宋" w:eastAsia="仿宋" w:cs="仿宋"/>
          <w:b w:val="0"/>
          <w:bCs w:val="0"/>
          <w:i w:val="0"/>
          <w:iCs w:val="0"/>
          <w:color w:val="auto"/>
          <w:kern w:val="2"/>
          <w:sz w:val="24"/>
          <w:szCs w:val="20"/>
          <w:highlight w:val="none"/>
          <w:vertAlign w:val="baseline"/>
          <w:lang w:val="en-US" w:eastAsia="zh-CN" w:bidi="ar-SA"/>
        </w:rPr>
        <w:t>.1.1提出质疑的供应商应当是参与所质疑项目采购活动的供应商。潜在供应商已依法获取其可质疑的采购文件的，可以对该文件提出质疑。</w:t>
      </w:r>
    </w:p>
    <w:p>
      <w:pPr>
        <w:adjustRightInd w:val="0"/>
        <w:spacing w:line="336" w:lineRule="auto"/>
        <w:ind w:firstLine="480" w:firstLineChars="200"/>
        <w:jc w:val="both"/>
        <w:rPr>
          <w:rFonts w:hint="eastAsia" w:ascii="仿宋" w:hAnsi="仿宋" w:eastAsia="仿宋" w:cs="仿宋"/>
          <w:b/>
          <w:sz w:val="32"/>
          <w:szCs w:val="32"/>
        </w:rPr>
      </w:pPr>
      <w:r>
        <w:rPr>
          <w:rFonts w:hint="eastAsia" w:ascii="仿宋" w:hAnsi="仿宋" w:eastAsia="仿宋" w:cs="仿宋"/>
          <w:b w:val="0"/>
          <w:bCs w:val="0"/>
          <w:i w:val="0"/>
          <w:iCs w:val="0"/>
          <w:color w:val="auto"/>
          <w:kern w:val="0"/>
          <w:sz w:val="24"/>
          <w:szCs w:val="20"/>
          <w:highlight w:val="none"/>
          <w:vertAlign w:val="baseline"/>
          <w:lang w:val="en-US" w:eastAsia="zh-CN" w:bidi="ar-SA"/>
        </w:rPr>
        <w:t>2</w:t>
      </w:r>
      <w:r>
        <w:rPr>
          <w:rFonts w:hint="default" w:ascii="仿宋" w:hAnsi="仿宋" w:eastAsia="仿宋" w:cs="仿宋"/>
          <w:b w:val="0"/>
          <w:bCs w:val="0"/>
          <w:i w:val="0"/>
          <w:iCs w:val="0"/>
          <w:color w:val="auto"/>
          <w:kern w:val="2"/>
          <w:sz w:val="24"/>
          <w:szCs w:val="20"/>
          <w:highlight w:val="none"/>
          <w:vertAlign w:val="baseline"/>
          <w:lang w:val="en-US" w:eastAsia="zh-CN" w:bidi="ar-SA"/>
        </w:rPr>
        <w:t>.1.2供应商认为采购文件、采购过程和成交结果使自己的权益受到损害的，可以在知道或者应知其权益受到损害之日起七个工作日内，以书面形式向采购人提出质疑，否则，采购人不予受理：</w:t>
      </w:r>
    </w:p>
    <w:p>
      <w:pPr>
        <w:widowControl/>
        <w:adjustRightInd w:val="0"/>
        <w:snapToGrid w:val="0"/>
        <w:spacing w:line="336" w:lineRule="auto"/>
        <w:ind w:firstLine="434" w:firstLineChars="181"/>
        <w:jc w:val="both"/>
        <w:rPr>
          <w:rFonts w:hint="eastAsia" w:ascii="仿宋" w:hAnsi="仿宋" w:eastAsia="仿宋" w:cs="仿宋"/>
          <w:b/>
          <w:sz w:val="32"/>
          <w:szCs w:val="32"/>
        </w:rPr>
      </w:pPr>
      <w:r>
        <w:rPr>
          <w:rFonts w:hint="eastAsia" w:ascii="仿宋" w:hAnsi="仿宋" w:eastAsia="仿宋" w:cs="仿宋"/>
          <w:b w:val="0"/>
          <w:bCs w:val="0"/>
          <w:i w:val="0"/>
          <w:iCs w:val="0"/>
          <w:snapToGrid/>
          <w:color w:val="auto"/>
          <w:kern w:val="2"/>
          <w:sz w:val="24"/>
          <w:szCs w:val="20"/>
          <w:highlight w:val="none"/>
          <w:vertAlign w:val="baseline"/>
          <w:lang w:val="en-US" w:eastAsia="zh-CN" w:bidi="ar-SA"/>
        </w:rPr>
        <w:t>2</w:t>
      </w:r>
      <w:r>
        <w:rPr>
          <w:rFonts w:hint="default" w:ascii="仿宋" w:hAnsi="仿宋" w:eastAsia="仿宋" w:cs="仿宋"/>
          <w:b w:val="0"/>
          <w:bCs w:val="0"/>
          <w:i w:val="0"/>
          <w:iCs w:val="0"/>
          <w:snapToGrid/>
          <w:color w:val="auto"/>
          <w:kern w:val="2"/>
          <w:sz w:val="24"/>
          <w:szCs w:val="20"/>
          <w:highlight w:val="none"/>
          <w:vertAlign w:val="baseline"/>
          <w:lang w:val="en-US" w:eastAsia="zh-CN" w:bidi="ar-SA"/>
        </w:rPr>
        <w:t>.1.2.1对采购文件提出质疑的，质疑期限为供应商获得采购文件之日或者采购文件公告期限届满之日起计算，采购文件在获取截止之日后获得的，应当自采购文件公告期限届满之日起计算。</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3.1.2.2对采购过程提出质疑的，质疑期限为各采购程序环节结束之日起计算。</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3.1.2.3对采购结果提出质疑的，质疑期限自采购结果公告期限届满之日起计算。</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3.1.2.4对同一采购程序环节的质疑，供应商须一次性提出。</w:t>
      </w:r>
    </w:p>
    <w:p>
      <w:pPr>
        <w:adjustRightInd w:val="0"/>
        <w:spacing w:line="336" w:lineRule="auto"/>
        <w:ind w:firstLine="482" w:firstLineChars="200"/>
        <w:jc w:val="both"/>
        <w:rPr>
          <w:rFonts w:hint="eastAsia" w:ascii="仿宋" w:hAnsi="仿宋" w:eastAsia="仿宋" w:cs="仿宋"/>
          <w:b/>
          <w:sz w:val="32"/>
          <w:szCs w:val="32"/>
        </w:rPr>
      </w:pPr>
      <w:r>
        <w:rPr>
          <w:rFonts w:hint="default" w:ascii="仿宋" w:hAnsi="仿宋" w:eastAsia="仿宋" w:cs="仿宋"/>
          <w:b/>
          <w:bCs/>
          <w:i w:val="0"/>
          <w:iCs w:val="0"/>
          <w:color w:val="auto"/>
          <w:kern w:val="0"/>
          <w:sz w:val="24"/>
          <w:szCs w:val="20"/>
          <w:highlight w:val="none"/>
          <w:vertAlign w:val="baseline"/>
          <w:lang w:val="zh-CN" w:eastAsia="zh-CN" w:bidi="ar-SA"/>
        </w:rPr>
        <w:t>3.</w:t>
      </w:r>
      <w:r>
        <w:rPr>
          <w:rFonts w:hint="default" w:ascii="仿宋" w:hAnsi="仿宋" w:eastAsia="仿宋" w:cs="仿宋"/>
          <w:b/>
          <w:bCs/>
          <w:i w:val="0"/>
          <w:iCs w:val="0"/>
          <w:color w:val="auto"/>
          <w:kern w:val="0"/>
          <w:sz w:val="24"/>
          <w:szCs w:val="20"/>
          <w:highlight w:val="none"/>
          <w:vertAlign w:val="baseline"/>
          <w:lang w:val="en-US" w:eastAsia="zh-CN" w:bidi="ar-SA"/>
        </w:rPr>
        <w:t>2</w:t>
      </w:r>
      <w:r>
        <w:rPr>
          <w:rFonts w:hint="default" w:ascii="仿宋" w:hAnsi="仿宋" w:eastAsia="仿宋" w:cs="仿宋"/>
          <w:b/>
          <w:bCs/>
          <w:i w:val="0"/>
          <w:iCs w:val="0"/>
          <w:color w:val="auto"/>
          <w:kern w:val="0"/>
          <w:sz w:val="24"/>
          <w:szCs w:val="20"/>
          <w:highlight w:val="none"/>
          <w:vertAlign w:val="baseline"/>
          <w:lang w:val="zh-CN" w:eastAsia="zh-CN" w:bidi="ar-SA"/>
        </w:rPr>
        <w:t>质疑函</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3.2.1供应商提出质疑应当提交质疑函和必要的证明材料。质疑函应当包括下列内容：</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4"/>
          <w:highlight w:val="none"/>
          <w:vertAlign w:val="baseline"/>
          <w:lang w:val="en-US" w:eastAsia="zh-CN" w:bidi="ar-SA"/>
        </w:rPr>
        <w:t>供应商的姓名或者名称、地址、邮编、联系人及联系电话；</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4"/>
          <w:highlight w:val="none"/>
          <w:vertAlign w:val="baseline"/>
          <w:lang w:val="en-US" w:eastAsia="zh-CN" w:bidi="ar-SA"/>
        </w:rPr>
        <w:t>质疑项目的名称、编号；</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4"/>
          <w:highlight w:val="none"/>
          <w:vertAlign w:val="baseline"/>
          <w:lang w:val="en-US" w:eastAsia="zh-CN" w:bidi="ar-SA"/>
        </w:rPr>
        <w:t>具体、明确的质疑事项和与质疑事项相关的请求；</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4"/>
          <w:highlight w:val="none"/>
          <w:vertAlign w:val="baseline"/>
          <w:lang w:val="en-US" w:eastAsia="zh-CN" w:bidi="ar-SA"/>
        </w:rPr>
        <w:t>事实依据；</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4"/>
          <w:highlight w:val="none"/>
          <w:vertAlign w:val="baseline"/>
          <w:lang w:val="en-US" w:eastAsia="zh-CN" w:bidi="ar-SA"/>
        </w:rPr>
        <w:t>必要的法律依据；</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4"/>
          <w:highlight w:val="none"/>
          <w:vertAlign w:val="baseline"/>
          <w:lang w:val="en-US" w:eastAsia="zh-CN" w:bidi="ar-SA"/>
        </w:rPr>
        <w:t>提出质疑的日期。</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供应商提交的质疑函需一式三份。供应商为自然人的，应当由本人签字；供应商为法人或者其他组织的，应当由法定代表人、主要负责人，或者其授权代表签字或者盖章，并加盖公章。</w:t>
      </w:r>
    </w:p>
    <w:p>
      <w:pPr>
        <w:adjustRightInd w:val="0"/>
        <w:spacing w:line="336" w:lineRule="auto"/>
        <w:ind w:firstLine="482" w:firstLineChars="200"/>
        <w:jc w:val="both"/>
        <w:rPr>
          <w:rFonts w:hint="eastAsia" w:ascii="仿宋" w:hAnsi="仿宋" w:eastAsia="仿宋" w:cs="仿宋"/>
          <w:b/>
          <w:sz w:val="32"/>
          <w:szCs w:val="32"/>
        </w:rPr>
      </w:pPr>
      <w:r>
        <w:rPr>
          <w:rFonts w:hint="default" w:ascii="仿宋" w:hAnsi="仿宋" w:eastAsia="仿宋" w:cs="仿宋"/>
          <w:b/>
          <w:bCs/>
          <w:i w:val="0"/>
          <w:iCs w:val="0"/>
          <w:color w:val="auto"/>
          <w:kern w:val="2"/>
          <w:sz w:val="24"/>
          <w:szCs w:val="20"/>
          <w:highlight w:val="none"/>
          <w:vertAlign w:val="baseline"/>
          <w:lang w:val="en-US" w:eastAsia="zh-CN" w:bidi="ar-SA"/>
        </w:rPr>
        <w:t>质疑函范本及制作说明详见附件1。</w:t>
      </w:r>
    </w:p>
    <w:p>
      <w:pPr>
        <w:adjustRightInd w:val="0"/>
        <w:spacing w:line="336" w:lineRule="auto"/>
        <w:jc w:val="both"/>
        <w:rPr>
          <w:rFonts w:hint="eastAsia" w:ascii="仿宋" w:hAnsi="仿宋" w:eastAsia="仿宋" w:cs="仿宋"/>
          <w:b/>
          <w:sz w:val="32"/>
          <w:szCs w:val="32"/>
        </w:rPr>
      </w:pPr>
      <w:r>
        <w:rPr>
          <w:rFonts w:hint="default" w:ascii="仿宋" w:hAnsi="仿宋" w:eastAsia="仿宋" w:cs="仿宋"/>
          <w:b/>
          <w:bCs/>
          <w:i w:val="0"/>
          <w:iCs w:val="0"/>
          <w:color w:val="auto"/>
          <w:kern w:val="2"/>
          <w:sz w:val="24"/>
          <w:szCs w:val="24"/>
          <w:highlight w:val="none"/>
          <w:vertAlign w:val="baseline"/>
          <w:lang w:val="en-US" w:eastAsia="zh-CN" w:bidi="ar-SA"/>
        </w:rPr>
        <w:t>4.供应商投诉</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4.1质疑供应商对采购人的答复不满意或者采购人未在规定的时间内作出答复的，可以在答复期满后十五个工作日内向同级政府采购监督管理部门提出投诉。</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4.2供应商投诉的事项不得超出已质疑事项的范围，基于质疑答复内容提出的投诉事项除外。</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4.3供应商投诉应当有明确的请求和必要的证明材料。</w:t>
      </w:r>
    </w:p>
    <w:p>
      <w:pPr>
        <w:adjustRightInd w:val="0"/>
        <w:spacing w:line="336" w:lineRule="auto"/>
        <w:ind w:firstLine="480" w:firstLineChars="200"/>
        <w:jc w:val="both"/>
        <w:rPr>
          <w:rFonts w:hint="eastAsia" w:ascii="仿宋" w:hAnsi="仿宋" w:eastAsia="仿宋" w:cs="仿宋"/>
          <w:b/>
          <w:sz w:val="32"/>
          <w:szCs w:val="32"/>
        </w:rPr>
      </w:pPr>
      <w:r>
        <w:rPr>
          <w:rFonts w:hint="default" w:ascii="仿宋" w:hAnsi="仿宋" w:eastAsia="仿宋" w:cs="仿宋"/>
          <w:b w:val="0"/>
          <w:bCs w:val="0"/>
          <w:i w:val="0"/>
          <w:iCs w:val="0"/>
          <w:color w:val="auto"/>
          <w:kern w:val="2"/>
          <w:sz w:val="24"/>
          <w:szCs w:val="20"/>
          <w:highlight w:val="none"/>
          <w:vertAlign w:val="baseline"/>
          <w:lang w:val="en-US" w:eastAsia="zh-CN" w:bidi="ar-SA"/>
        </w:rPr>
        <w:t>4.4以联合体形式参加政府采购活动的，其投诉应当由组成联合体的所有供应商共同提出。</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hint="eastAsia" w:ascii="仿宋" w:hAnsi="仿宋" w:eastAsia="仿宋" w:cs="仿宋"/>
          <w:b/>
          <w:sz w:val="32"/>
          <w:szCs w:val="32"/>
        </w:rPr>
      </w:pPr>
      <w:r>
        <w:rPr>
          <w:rFonts w:hint="default" w:ascii="仿宋" w:hAnsi="仿宋" w:eastAsia="仿宋" w:cs="仿宋"/>
          <w:b/>
          <w:bCs/>
          <w:i w:val="0"/>
          <w:iCs w:val="0"/>
          <w:color w:val="auto"/>
          <w:kern w:val="2"/>
          <w:sz w:val="24"/>
          <w:szCs w:val="20"/>
          <w:highlight w:val="none"/>
          <w:vertAlign w:val="baseline"/>
          <w:lang w:val="en-US" w:eastAsia="zh-CN" w:bidi="ar-SA"/>
        </w:rPr>
        <w:t>投诉书范本及制作说明详见附件2。</w:t>
      </w:r>
    </w:p>
    <w:p>
      <w:pPr>
        <w:pStyle w:val="25"/>
        <w:keepNext w:val="0"/>
        <w:keepLines w:val="0"/>
        <w:pageBreakBefore w:val="0"/>
        <w:widowControl w:val="0"/>
        <w:kinsoku/>
        <w:wordWrap/>
        <w:overflowPunct/>
        <w:topLinePunct w:val="0"/>
        <w:bidi w:val="0"/>
        <w:adjustRightInd w:val="0"/>
        <w:snapToGrid/>
        <w:spacing w:line="440" w:lineRule="exact"/>
        <w:ind w:firstLine="480" w:firstLineChars="200"/>
        <w:textAlignment w:val="auto"/>
        <w:rPr>
          <w:rFonts w:hint="eastAsia" w:ascii="仿宋" w:hAnsi="仿宋" w:eastAsia="仿宋" w:cs="仿宋"/>
        </w:rPr>
        <w:sectPr>
          <w:footerReference r:id="rId8" w:type="default"/>
          <w:pgSz w:w="11906" w:h="16838"/>
          <w:pgMar w:top="1474" w:right="1814" w:bottom="1474" w:left="1814" w:header="851" w:footer="992" w:gutter="0"/>
          <w:pgNumType w:fmt="decimal" w:start="2"/>
          <w:cols w:space="720" w:num="1"/>
          <w:docGrid w:linePitch="312" w:charSpace="0"/>
        </w:sectPr>
      </w:pPr>
    </w:p>
    <w:bookmarkEnd w:id="5"/>
    <w:bookmarkEnd w:id="6"/>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outlineLvl w:val="0"/>
        <w:rPr>
          <w:rFonts w:hint="eastAsia" w:ascii="仿宋" w:hAnsi="仿宋" w:eastAsia="仿宋" w:cs="仿宋"/>
          <w:b/>
          <w:sz w:val="36"/>
          <w:szCs w:val="36"/>
        </w:rPr>
      </w:pPr>
      <w:bookmarkStart w:id="23" w:name="第四部分"/>
      <w:r>
        <w:rPr>
          <w:rFonts w:hint="eastAsia" w:ascii="仿宋" w:hAnsi="仿宋" w:eastAsia="仿宋" w:cs="仿宋"/>
          <w:b/>
          <w:sz w:val="36"/>
          <w:szCs w:val="36"/>
        </w:rPr>
        <w:t>第三部分   招标项目范围及要求</w:t>
      </w:r>
    </w:p>
    <w:bookmarkEnd w:id="23"/>
    <w:p>
      <w:pPr>
        <w:adjustRightInd w:val="0"/>
        <w:spacing w:line="336" w:lineRule="auto"/>
        <w:ind w:firstLine="480" w:firstLineChars="200"/>
        <w:jc w:val="both"/>
        <w:rPr>
          <w:rFonts w:hint="eastAsia" w:ascii="仿宋" w:hAnsi="仿宋" w:eastAsia="仿宋" w:cs="仿宋"/>
          <w:b w:val="0"/>
          <w:bCs w:val="0"/>
          <w:i w:val="0"/>
          <w:iCs w:val="0"/>
          <w:color w:val="auto"/>
          <w:kern w:val="2"/>
          <w:sz w:val="24"/>
          <w:szCs w:val="20"/>
          <w:highlight w:val="none"/>
          <w:vertAlign w:val="baseline"/>
          <w:lang w:val="en-US" w:eastAsia="zh-CN" w:bidi="ar-SA"/>
        </w:rPr>
      </w:pPr>
      <w:bookmarkStart w:id="24" w:name="第五部分"/>
      <w:bookmarkStart w:id="25" w:name="_Toc86217003"/>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一、项目要求</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1.书号：出版社提供正规书号壹个。</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2.印数： 1</w:t>
      </w:r>
      <w:r>
        <w:rPr>
          <w:rFonts w:hint="eastAsia" w:ascii="华文中宋" w:hAnsi="华文中宋" w:eastAsia="华文中宋"/>
          <w:sz w:val="24"/>
          <w:lang w:val="en-US" w:eastAsia="zh-CN"/>
        </w:rPr>
        <w:t>2</w:t>
      </w:r>
      <w:r>
        <w:rPr>
          <w:rFonts w:hint="eastAsia" w:ascii="华文中宋" w:hAnsi="华文中宋" w:eastAsia="华文中宋"/>
          <w:sz w:val="24"/>
        </w:rPr>
        <w:t>00套。</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3.开本：</w:t>
      </w:r>
      <w:r>
        <w:rPr>
          <w:rFonts w:hint="default" w:ascii="华文中宋" w:hAnsi="华文中宋" w:eastAsia="华文中宋"/>
          <w:sz w:val="24"/>
        </w:rPr>
        <w:t>正度</w:t>
      </w:r>
      <w:r>
        <w:rPr>
          <w:rFonts w:hint="eastAsia" w:ascii="华文中宋" w:hAnsi="华文中宋" w:eastAsia="华文中宋"/>
          <w:sz w:val="24"/>
        </w:rPr>
        <w:t>16开，185*260mm，页数</w:t>
      </w:r>
      <w:r>
        <w:rPr>
          <w:rFonts w:hint="default" w:ascii="华文中宋" w:hAnsi="华文中宋" w:eastAsia="华文中宋"/>
          <w:sz w:val="24"/>
        </w:rPr>
        <w:t>3</w:t>
      </w:r>
      <w:r>
        <w:rPr>
          <w:rFonts w:hint="eastAsia" w:ascii="华文中宋" w:hAnsi="华文中宋" w:eastAsia="华文中宋"/>
          <w:sz w:val="24"/>
          <w:lang w:val="en-US" w:eastAsia="zh-CN"/>
        </w:rPr>
        <w:t>00左右</w:t>
      </w:r>
      <w:r>
        <w:rPr>
          <w:rFonts w:hint="eastAsia" w:ascii="华文中宋" w:hAnsi="华文中宋" w:eastAsia="华文中宋"/>
          <w:sz w:val="24"/>
        </w:rPr>
        <w:t>；印张：23。</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4.纸张：内文为70克轻型纸，封面250克无光铜版纸，覆膜。</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5.印色及装帧：黑白印刷。平装，封面带勒口，局部做uv(或烫金）。供货前需先出小样，由招标方认可后生产。</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6.印刷质量：要求墨色浓淡均匀，图文清楚（整洁，边框分明）。不存在污损、图文不清、缺页、倒装、缺附件等质量问题。</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7.交货时间：2024年11</w:t>
      </w:r>
      <w:r>
        <w:rPr>
          <w:rFonts w:hint="eastAsia" w:ascii="华文中宋" w:hAnsi="华文中宋" w:eastAsia="华文中宋"/>
          <w:sz w:val="24"/>
          <w:lang w:eastAsia="zh-CN"/>
        </w:rPr>
        <w:t>月</w:t>
      </w:r>
      <w:r>
        <w:rPr>
          <w:rFonts w:hint="eastAsia" w:ascii="华文中宋" w:hAnsi="华文中宋" w:eastAsia="华文中宋"/>
          <w:sz w:val="24"/>
          <w:lang w:val="en-US" w:eastAsia="zh-CN"/>
        </w:rPr>
        <w:t>30日</w:t>
      </w:r>
      <w:r>
        <w:rPr>
          <w:rFonts w:hint="eastAsia" w:ascii="华文中宋" w:hAnsi="华文中宋" w:eastAsia="华文中宋"/>
          <w:sz w:val="24"/>
        </w:rPr>
        <w:t>前完成出版任务。出书后1</w:t>
      </w:r>
      <w:r>
        <w:rPr>
          <w:rFonts w:hint="eastAsia" w:ascii="华文中宋" w:hAnsi="华文中宋" w:eastAsia="华文中宋"/>
          <w:sz w:val="24"/>
          <w:lang w:val="en-US" w:eastAsia="zh-CN"/>
        </w:rPr>
        <w:t>0</w:t>
      </w:r>
      <w:r>
        <w:rPr>
          <w:rFonts w:hint="eastAsia" w:ascii="华文中宋" w:hAnsi="华文中宋" w:eastAsia="华文中宋"/>
          <w:sz w:val="24"/>
        </w:rPr>
        <w:t>天内根据招标方要求送达指定地点，完成验收、交货等工作。</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default" w:ascii="华文中宋" w:hAnsi="华文中宋" w:eastAsia="华文中宋"/>
          <w:sz w:val="24"/>
        </w:rPr>
        <w:t>8</w:t>
      </w:r>
      <w:r>
        <w:rPr>
          <w:rFonts w:hint="eastAsia" w:ascii="华文中宋" w:hAnsi="华文中宋" w:eastAsia="华文中宋"/>
          <w:sz w:val="24"/>
        </w:rPr>
        <w:t>.出版社：具有《中华人民共和国图书出版许可证》。</w:t>
      </w:r>
    </w:p>
    <w:p>
      <w:pPr>
        <w:snapToGrid w:val="0"/>
        <w:spacing w:before="120" w:beforeLines="50" w:after="120" w:afterLines="50" w:line="360" w:lineRule="auto"/>
        <w:ind w:firstLine="566" w:firstLineChars="236"/>
        <w:rPr>
          <w:rFonts w:hint="eastAsia" w:ascii="华文中宋" w:hAnsi="华文中宋" w:eastAsia="华文中宋"/>
          <w:sz w:val="24"/>
        </w:rPr>
      </w:pPr>
      <w:r>
        <w:rPr>
          <w:rFonts w:hint="eastAsia" w:ascii="华文中宋" w:hAnsi="华文中宋" w:eastAsia="华文中宋"/>
          <w:sz w:val="24"/>
        </w:rPr>
        <w:t>9.运输、包装要求：根据招标方要求送达指定地点，运输过程中对书籍进行纸板箱包装，交货时确保书籍的完好无损。</w:t>
      </w:r>
    </w:p>
    <w:p>
      <w:pPr>
        <w:snapToGrid w:val="0"/>
        <w:spacing w:before="120" w:beforeLines="50" w:after="120" w:afterLines="50" w:line="360" w:lineRule="auto"/>
        <w:ind w:firstLine="566" w:firstLineChars="236"/>
      </w:pPr>
      <w:r>
        <w:rPr>
          <w:rFonts w:hint="default" w:ascii="华文中宋" w:hAnsi="华文中宋" w:eastAsia="华文中宋"/>
          <w:sz w:val="24"/>
        </w:rPr>
        <w:t>10</w:t>
      </w:r>
      <w:r>
        <w:rPr>
          <w:rFonts w:hint="eastAsia" w:ascii="华文中宋" w:hAnsi="华文中宋" w:eastAsia="华文中宋"/>
          <w:sz w:val="24"/>
        </w:rPr>
        <w:t>.付款方式：自合同签订一周内</w:t>
      </w:r>
      <w:r>
        <w:rPr>
          <w:rFonts w:hint="eastAsia" w:ascii="华文中宋" w:hAnsi="华文中宋" w:eastAsia="华文中宋"/>
          <w:sz w:val="24"/>
          <w:lang w:eastAsia="zh-CN"/>
        </w:rPr>
        <w:t>，甲方向</w:t>
      </w:r>
      <w:r>
        <w:rPr>
          <w:rFonts w:hint="eastAsia" w:ascii="华文中宋" w:hAnsi="华文中宋" w:eastAsia="华文中宋"/>
          <w:sz w:val="24"/>
        </w:rPr>
        <w:t>乙方</w:t>
      </w:r>
      <w:r>
        <w:rPr>
          <w:rFonts w:hint="eastAsia" w:ascii="华文中宋" w:hAnsi="华文中宋" w:eastAsia="华文中宋"/>
          <w:sz w:val="24"/>
          <w:lang w:eastAsia="zh-CN"/>
        </w:rPr>
        <w:t>一次性支付合同款的</w:t>
      </w:r>
      <w:r>
        <w:rPr>
          <w:rFonts w:hint="eastAsia" w:ascii="华文中宋" w:hAnsi="华文中宋" w:eastAsia="华文中宋"/>
          <w:sz w:val="24"/>
          <w:lang w:val="en-US" w:eastAsia="zh-CN"/>
        </w:rPr>
        <w:t>70%</w:t>
      </w:r>
      <w:r>
        <w:rPr>
          <w:rFonts w:hint="eastAsia" w:ascii="华文中宋" w:hAnsi="华文中宋" w:eastAsia="华文中宋"/>
          <w:sz w:val="24"/>
        </w:rPr>
        <w:t>。</w:t>
      </w:r>
      <w:r>
        <w:rPr>
          <w:rFonts w:hint="eastAsia" w:ascii="华文中宋" w:hAnsi="华文中宋" w:eastAsia="华文中宋"/>
          <w:sz w:val="24"/>
          <w:lang w:eastAsia="zh-CN"/>
        </w:rPr>
        <w:t>尾款</w:t>
      </w:r>
      <w:r>
        <w:rPr>
          <w:rFonts w:hint="eastAsia" w:ascii="华文中宋" w:hAnsi="华文中宋" w:eastAsia="华文中宋"/>
          <w:sz w:val="24"/>
        </w:rPr>
        <w:t>待甲方收到样书并通过验收后15日内，甲方向乙方支付剩余30%款项。</w:t>
      </w:r>
    </w:p>
    <w:p>
      <w:pPr>
        <w:adjustRightInd w:val="0"/>
        <w:spacing w:line="336" w:lineRule="auto"/>
        <w:ind w:firstLine="480" w:firstLineChars="200"/>
        <w:jc w:val="both"/>
        <w:rPr>
          <w:rFonts w:hint="eastAsia" w:ascii="仿宋" w:hAnsi="仿宋" w:eastAsia="仿宋" w:cs="仿宋"/>
          <w:b w:val="0"/>
          <w:bCs w:val="0"/>
          <w:i w:val="0"/>
          <w:iCs w:val="0"/>
          <w:color w:val="auto"/>
          <w:kern w:val="2"/>
          <w:sz w:val="24"/>
          <w:szCs w:val="20"/>
          <w:highlight w:val="none"/>
          <w:vertAlign w:val="baseline"/>
          <w:lang w:val="en-US" w:eastAsia="zh-CN" w:bidi="ar-SA"/>
        </w:rPr>
      </w:pPr>
    </w:p>
    <w:p>
      <w:pPr>
        <w:pStyle w:val="2"/>
        <w:rPr>
          <w:rFonts w:hint="eastAsia" w:ascii="仿宋" w:hAnsi="仿宋" w:eastAsia="仿宋" w:cs="仿宋"/>
          <w:b w:val="0"/>
          <w:bCs w:val="0"/>
          <w:i w:val="0"/>
          <w:iCs w:val="0"/>
          <w:color w:val="auto"/>
          <w:kern w:val="2"/>
          <w:sz w:val="24"/>
          <w:szCs w:val="20"/>
          <w:highlight w:val="none"/>
          <w:vertAlign w:val="baseline"/>
          <w:lang w:val="en-US" w:eastAsia="zh-CN" w:bidi="ar-SA"/>
        </w:rPr>
      </w:pPr>
    </w:p>
    <w:p>
      <w:pPr>
        <w:pStyle w:val="3"/>
        <w:rPr>
          <w:rFonts w:hint="eastAsia" w:ascii="仿宋" w:hAnsi="仿宋" w:eastAsia="仿宋" w:cs="仿宋"/>
          <w:b w:val="0"/>
          <w:bCs w:val="0"/>
          <w:i w:val="0"/>
          <w:iCs w:val="0"/>
          <w:color w:val="auto"/>
          <w:kern w:val="2"/>
          <w:sz w:val="24"/>
          <w:szCs w:val="20"/>
          <w:highlight w:val="none"/>
          <w:vertAlign w:val="baseline"/>
          <w:lang w:val="en-US" w:eastAsia="zh-CN" w:bidi="ar-SA"/>
        </w:rPr>
      </w:pPr>
    </w:p>
    <w:p>
      <w:pPr>
        <w:rPr>
          <w:rFonts w:hint="eastAsia" w:ascii="仿宋" w:hAnsi="仿宋" w:eastAsia="仿宋" w:cs="仿宋"/>
          <w:b w:val="0"/>
          <w:bCs w:val="0"/>
          <w:i w:val="0"/>
          <w:iCs w:val="0"/>
          <w:color w:val="auto"/>
          <w:kern w:val="2"/>
          <w:sz w:val="24"/>
          <w:szCs w:val="20"/>
          <w:highlight w:val="none"/>
          <w:vertAlign w:val="baseline"/>
          <w:lang w:val="en-US" w:eastAsia="zh-CN" w:bidi="ar-SA"/>
        </w:rPr>
      </w:pPr>
    </w:p>
    <w:p>
      <w:pPr>
        <w:pStyle w:val="2"/>
        <w:rPr>
          <w:rFonts w:hint="eastAsia"/>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outlineLvl w:val="0"/>
        <w:rPr>
          <w:rFonts w:hint="eastAsia" w:ascii="仿宋" w:hAnsi="仿宋" w:eastAsia="仿宋" w:cs="仿宋"/>
          <w:b/>
          <w:sz w:val="36"/>
          <w:szCs w:val="36"/>
        </w:rPr>
      </w:pP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outlineLvl w:val="0"/>
        <w:rPr>
          <w:rFonts w:hint="eastAsia" w:ascii="仿宋" w:hAnsi="仿宋" w:eastAsia="仿宋" w:cs="仿宋"/>
          <w:b/>
          <w:sz w:val="36"/>
          <w:szCs w:val="36"/>
        </w:rPr>
      </w:pPr>
      <w:r>
        <w:rPr>
          <w:rFonts w:hint="eastAsia" w:ascii="仿宋" w:hAnsi="仿宋" w:eastAsia="仿宋" w:cs="仿宋"/>
          <w:b/>
          <w:sz w:val="36"/>
          <w:szCs w:val="36"/>
        </w:rPr>
        <w:t>第</w:t>
      </w:r>
      <w:r>
        <w:rPr>
          <w:rFonts w:hint="eastAsia" w:ascii="仿宋" w:hAnsi="仿宋" w:eastAsia="仿宋" w:cs="仿宋"/>
          <w:b/>
          <w:sz w:val="36"/>
          <w:szCs w:val="36"/>
          <w:lang w:eastAsia="zh-CN"/>
        </w:rPr>
        <w:t>四</w:t>
      </w:r>
      <w:r>
        <w:rPr>
          <w:rFonts w:hint="eastAsia" w:ascii="仿宋" w:hAnsi="仿宋" w:eastAsia="仿宋" w:cs="仿宋"/>
          <w:b/>
          <w:sz w:val="36"/>
          <w:szCs w:val="36"/>
        </w:rPr>
        <w:t>部分 拟签订的合同文本</w:t>
      </w:r>
    </w:p>
    <w:p>
      <w:pPr>
        <w:rPr>
          <w:rFonts w:hint="eastAsia" w:ascii="仿宋" w:hAnsi="仿宋" w:eastAsia="仿宋" w:cs="仿宋"/>
          <w:sz w:val="24"/>
          <w:u w:val="single"/>
        </w:rPr>
      </w:pPr>
      <w:r>
        <w:rPr>
          <w:rFonts w:hint="eastAsia" w:ascii="仿宋" w:hAnsi="仿宋" w:eastAsia="仿宋" w:cs="仿宋"/>
          <w:sz w:val="24"/>
        </w:rPr>
        <w:t>合同编号：</w:t>
      </w:r>
      <w:r>
        <w:rPr>
          <w:rFonts w:hint="eastAsia" w:ascii="仿宋" w:hAnsi="仿宋" w:eastAsia="仿宋" w:cs="仿宋"/>
          <w:sz w:val="24"/>
          <w:u w:val="single"/>
        </w:rPr>
        <w:t xml:space="preserve">           </w:t>
      </w:r>
    </w:p>
    <w:p>
      <w:pPr>
        <w:spacing w:line="480" w:lineRule="auto"/>
        <w:jc w:val="center"/>
        <w:rPr>
          <w:rFonts w:hint="eastAsia" w:ascii="仿宋" w:hAnsi="仿宋" w:eastAsia="仿宋" w:cs="仿宋"/>
          <w:b/>
          <w:sz w:val="28"/>
          <w:szCs w:val="28"/>
        </w:rPr>
      </w:pPr>
    </w:p>
    <w:p>
      <w:pPr>
        <w:spacing w:line="480" w:lineRule="auto"/>
        <w:jc w:val="center"/>
        <w:rPr>
          <w:rFonts w:hint="eastAsia" w:ascii="仿宋" w:hAnsi="仿宋" w:eastAsia="仿宋" w:cs="仿宋"/>
          <w:b/>
          <w:sz w:val="24"/>
        </w:rPr>
      </w:pPr>
    </w:p>
    <w:p>
      <w:pPr>
        <w:spacing w:line="480" w:lineRule="auto"/>
        <w:jc w:val="center"/>
        <w:rPr>
          <w:rFonts w:hint="eastAsia" w:ascii="仿宋" w:hAnsi="仿宋" w:eastAsia="仿宋" w:cs="仿宋"/>
          <w:b/>
          <w:sz w:val="24"/>
        </w:rPr>
      </w:pPr>
    </w:p>
    <w:p>
      <w:pPr>
        <w:spacing w:line="480" w:lineRule="auto"/>
        <w:jc w:val="center"/>
        <w:rPr>
          <w:rFonts w:hint="eastAsia" w:ascii="仿宋" w:hAnsi="仿宋" w:eastAsia="仿宋" w:cs="仿宋"/>
          <w:b/>
          <w:sz w:val="36"/>
          <w:szCs w:val="36"/>
        </w:rPr>
      </w:pPr>
      <w:r>
        <w:rPr>
          <w:rFonts w:hint="eastAsia" w:ascii="仿宋" w:hAnsi="仿宋" w:eastAsia="仿宋" w:cs="仿宋"/>
          <w:b/>
          <w:sz w:val="36"/>
          <w:szCs w:val="36"/>
        </w:rPr>
        <w:t>政府采购合同参考范本</w:t>
      </w:r>
    </w:p>
    <w:p>
      <w:pPr>
        <w:spacing w:line="480" w:lineRule="auto"/>
        <w:jc w:val="center"/>
        <w:rPr>
          <w:rFonts w:hint="eastAsia" w:ascii="仿宋" w:hAnsi="仿宋" w:eastAsia="仿宋" w:cs="仿宋"/>
          <w:b/>
          <w:sz w:val="36"/>
          <w:szCs w:val="36"/>
        </w:rPr>
      </w:pPr>
      <w:r>
        <w:rPr>
          <w:rFonts w:hint="eastAsia" w:ascii="仿宋" w:hAnsi="仿宋" w:eastAsia="仿宋" w:cs="仿宋"/>
          <w:b/>
          <w:sz w:val="36"/>
          <w:szCs w:val="36"/>
        </w:rPr>
        <w:t>（服务类）</w:t>
      </w:r>
    </w:p>
    <w:p>
      <w:pPr>
        <w:pStyle w:val="700"/>
        <w:ind w:firstLine="2843" w:firstLineChars="1180"/>
        <w:rPr>
          <w:rFonts w:hint="eastAsia" w:ascii="仿宋" w:hAnsi="仿宋" w:eastAsia="仿宋" w:cs="仿宋"/>
          <w:b/>
          <w:szCs w:val="24"/>
        </w:rPr>
      </w:pPr>
      <w:r>
        <w:rPr>
          <w:rFonts w:hint="eastAsia" w:ascii="仿宋" w:hAnsi="仿宋" w:eastAsia="仿宋" w:cs="仿宋"/>
          <w:b/>
          <w:szCs w:val="24"/>
        </w:rPr>
        <w:t>第一部分 合同书</w:t>
      </w:r>
    </w:p>
    <w:p>
      <w:pPr>
        <w:spacing w:before="120" w:line="22" w:lineRule="atLeast"/>
        <w:rPr>
          <w:rFonts w:hint="eastAsia" w:ascii="仿宋" w:hAnsi="仿宋" w:eastAsia="仿宋" w:cs="仿宋"/>
          <w:sz w:val="24"/>
        </w:rPr>
      </w:pPr>
    </w:p>
    <w:p>
      <w:pPr>
        <w:pStyle w:val="5"/>
        <w:rPr>
          <w:rFonts w:hint="eastAsia" w:ascii="仿宋" w:hAnsi="仿宋" w:eastAsia="仿宋" w:cs="仿宋"/>
        </w:rPr>
      </w:pPr>
    </w:p>
    <w:p>
      <w:pPr>
        <w:spacing w:before="120" w:line="22" w:lineRule="atLeast"/>
        <w:ind w:left="960" w:firstLine="480" w:firstLineChars="200"/>
        <w:rPr>
          <w:rFonts w:hint="eastAsia"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w:t>
      </w:r>
    </w:p>
    <w:p>
      <w:pPr>
        <w:pStyle w:val="597"/>
        <w:spacing w:before="120" w:line="22" w:lineRule="atLeast"/>
        <w:rPr>
          <w:rFonts w:hint="eastAsia" w:ascii="仿宋" w:hAnsi="仿宋" w:eastAsia="仿宋" w:cs="仿宋"/>
          <w:szCs w:val="24"/>
        </w:rPr>
      </w:pPr>
    </w:p>
    <w:p>
      <w:pPr>
        <w:pStyle w:val="597"/>
        <w:spacing w:before="120" w:line="22" w:lineRule="atLeast"/>
        <w:rPr>
          <w:rFonts w:hint="eastAsia" w:ascii="仿宋" w:hAnsi="仿宋" w:eastAsia="仿宋" w:cs="仿宋"/>
          <w:szCs w:val="24"/>
        </w:rPr>
      </w:pPr>
    </w:p>
    <w:p>
      <w:pPr>
        <w:rPr>
          <w:rFonts w:hint="eastAsia" w:ascii="仿宋" w:hAnsi="仿宋" w:eastAsia="仿宋" w:cs="仿宋"/>
          <w:sz w:val="24"/>
        </w:rPr>
      </w:pPr>
    </w:p>
    <w:p>
      <w:pPr>
        <w:spacing w:before="120" w:line="22" w:lineRule="atLeast"/>
        <w:ind w:left="960" w:firstLine="480" w:firstLineChars="200"/>
        <w:rPr>
          <w:rFonts w:hint="eastAsia" w:ascii="仿宋" w:hAnsi="仿宋" w:eastAsia="仿宋" w:cs="仿宋"/>
          <w:sz w:val="24"/>
          <w:u w:val="single"/>
        </w:rPr>
      </w:pPr>
      <w:r>
        <w:rPr>
          <w:rFonts w:hint="eastAsia" w:ascii="仿宋" w:hAnsi="仿宋" w:eastAsia="仿宋" w:cs="仿宋"/>
          <w:sz w:val="24"/>
        </w:rPr>
        <w:t>甲方：</w:t>
      </w:r>
      <w:r>
        <w:rPr>
          <w:rFonts w:hint="eastAsia" w:ascii="仿宋" w:hAnsi="仿宋" w:eastAsia="仿宋" w:cs="仿宋"/>
          <w:sz w:val="24"/>
          <w:u w:val="single"/>
        </w:rPr>
        <w:t xml:space="preserve">                                       </w:t>
      </w:r>
    </w:p>
    <w:p>
      <w:pPr>
        <w:spacing w:before="120" w:line="22" w:lineRule="atLeast"/>
        <w:rPr>
          <w:rFonts w:hint="eastAsia" w:ascii="仿宋" w:hAnsi="仿宋" w:eastAsia="仿宋" w:cs="仿宋"/>
          <w:sz w:val="24"/>
        </w:rPr>
      </w:pPr>
    </w:p>
    <w:p>
      <w:pPr>
        <w:spacing w:before="120" w:line="22" w:lineRule="atLeast"/>
        <w:ind w:left="960" w:firstLine="480" w:firstLineChars="200"/>
        <w:rPr>
          <w:rFonts w:hint="eastAsia" w:ascii="仿宋" w:hAnsi="仿宋" w:eastAsia="仿宋" w:cs="仿宋"/>
          <w:sz w:val="24"/>
          <w:u w:val="single"/>
        </w:rPr>
      </w:pPr>
      <w:r>
        <w:rPr>
          <w:rFonts w:hint="eastAsia" w:ascii="仿宋" w:hAnsi="仿宋" w:eastAsia="仿宋" w:cs="仿宋"/>
          <w:sz w:val="24"/>
        </w:rPr>
        <w:t>乙方：</w:t>
      </w:r>
      <w:r>
        <w:rPr>
          <w:rFonts w:hint="eastAsia" w:ascii="仿宋" w:hAnsi="仿宋" w:eastAsia="仿宋" w:cs="仿宋"/>
          <w:sz w:val="24"/>
          <w:u w:val="single"/>
        </w:rPr>
        <w:t xml:space="preserve">                                       </w:t>
      </w:r>
    </w:p>
    <w:p>
      <w:pPr>
        <w:spacing w:before="120" w:line="22" w:lineRule="atLeast"/>
        <w:rPr>
          <w:rFonts w:hint="eastAsia" w:ascii="仿宋" w:hAnsi="仿宋" w:eastAsia="仿宋" w:cs="仿宋"/>
          <w:sz w:val="24"/>
        </w:rPr>
      </w:pPr>
    </w:p>
    <w:p>
      <w:pPr>
        <w:spacing w:before="120" w:line="22" w:lineRule="atLeast"/>
        <w:ind w:firstLine="1440" w:firstLineChars="600"/>
        <w:rPr>
          <w:rFonts w:hint="eastAsia" w:ascii="仿宋" w:hAnsi="仿宋" w:eastAsia="仿宋" w:cs="仿宋"/>
          <w:sz w:val="24"/>
          <w:u w:val="single"/>
        </w:rPr>
      </w:pPr>
      <w:r>
        <w:rPr>
          <w:rFonts w:hint="eastAsia" w:ascii="仿宋" w:hAnsi="仿宋" w:eastAsia="仿宋" w:cs="仿宋"/>
          <w:sz w:val="24"/>
        </w:rPr>
        <w:t>签订地：</w:t>
      </w:r>
      <w:r>
        <w:rPr>
          <w:rFonts w:hint="eastAsia" w:ascii="仿宋" w:hAnsi="仿宋" w:eastAsia="仿宋" w:cs="仿宋"/>
          <w:sz w:val="24"/>
          <w:u w:val="single"/>
        </w:rPr>
        <w:t xml:space="preserve">                                     </w:t>
      </w:r>
    </w:p>
    <w:p>
      <w:pPr>
        <w:spacing w:before="120" w:line="22" w:lineRule="atLeast"/>
        <w:rPr>
          <w:rFonts w:hint="eastAsia" w:ascii="仿宋" w:hAnsi="仿宋" w:eastAsia="仿宋" w:cs="仿宋"/>
          <w:sz w:val="24"/>
        </w:rPr>
      </w:pPr>
    </w:p>
    <w:p>
      <w:pPr>
        <w:spacing w:before="120" w:line="22" w:lineRule="atLeast"/>
        <w:ind w:firstLine="1440" w:firstLineChars="600"/>
        <w:rPr>
          <w:rFonts w:hint="eastAsia" w:ascii="仿宋" w:hAnsi="仿宋" w:eastAsia="仿宋" w:cs="仿宋"/>
          <w:sz w:val="24"/>
          <w:u w:val="single"/>
        </w:rPr>
      </w:pPr>
      <w:r>
        <w:rPr>
          <w:rFonts w:hint="eastAsia" w:ascii="仿宋" w:hAnsi="仿宋" w:eastAsia="仿宋" w:cs="仿宋"/>
          <w:sz w:val="24"/>
        </w:rPr>
        <w:t>签订日期：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widowControl/>
        <w:jc w:val="left"/>
        <w:rPr>
          <w:rFonts w:hint="eastAsia" w:ascii="仿宋" w:hAnsi="仿宋" w:eastAsia="仿宋" w:cs="仿宋"/>
          <w:kern w:val="0"/>
          <w:sz w:val="24"/>
        </w:rPr>
        <w:sectPr>
          <w:pgSz w:w="11907" w:h="16840"/>
          <w:pgMar w:top="1474" w:right="1814" w:bottom="1474" w:left="1814" w:header="851" w:footer="851" w:gutter="0"/>
          <w:pgNumType w:fmt="decimal"/>
          <w:cols w:space="720" w:num="1"/>
        </w:sectPr>
      </w:pPr>
    </w:p>
    <w:p>
      <w:pPr>
        <w:rPr>
          <w:rFonts w:hint="eastAsia" w:ascii="仿宋" w:hAnsi="仿宋" w:eastAsia="仿宋" w:cs="仿宋"/>
          <w:b/>
          <w:sz w:val="24"/>
        </w:rPr>
      </w:pP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年</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月</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日</w:t>
      </w:r>
      <w:r>
        <w:rPr>
          <w:rFonts w:hint="eastAsia" w:ascii="仿宋" w:hAnsi="仿宋" w:eastAsia="仿宋" w:cs="仿宋"/>
          <w:color w:val="auto"/>
          <w:sz w:val="24"/>
        </w:rPr>
        <w:t>，</w:t>
      </w:r>
      <w:r>
        <w:rPr>
          <w:rFonts w:hint="eastAsia" w:ascii="仿宋" w:hAnsi="仿宋" w:eastAsia="仿宋" w:cs="仿宋"/>
          <w:color w:val="auto"/>
          <w:sz w:val="24"/>
          <w:u w:val="single"/>
        </w:rPr>
        <w:t xml:space="preserve">   （采购人）   </w:t>
      </w:r>
      <w:r>
        <w:rPr>
          <w:rFonts w:hint="eastAsia" w:ascii="仿宋" w:hAnsi="仿宋" w:eastAsia="仿宋" w:cs="仿宋"/>
          <w:color w:val="auto"/>
          <w:sz w:val="24"/>
        </w:rPr>
        <w:t>以</w:t>
      </w:r>
      <w:r>
        <w:rPr>
          <w:rFonts w:hint="eastAsia" w:ascii="仿宋" w:hAnsi="仿宋" w:eastAsia="仿宋" w:cs="仿宋"/>
          <w:color w:val="auto"/>
          <w:sz w:val="24"/>
          <w:u w:val="single"/>
        </w:rPr>
        <w:t xml:space="preserve">   （政府采购方式）  </w:t>
      </w:r>
      <w:r>
        <w:rPr>
          <w:rFonts w:hint="eastAsia" w:ascii="仿宋" w:hAnsi="仿宋" w:eastAsia="仿宋" w:cs="仿宋"/>
          <w:color w:val="auto"/>
          <w:sz w:val="24"/>
        </w:rPr>
        <w:t>对</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eastAsia="zh-CN"/>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项目进行了采购。经</w:t>
      </w:r>
      <w:r>
        <w:rPr>
          <w:rFonts w:hint="eastAsia" w:ascii="仿宋" w:hAnsi="仿宋" w:eastAsia="仿宋" w:cs="仿宋"/>
          <w:color w:val="auto"/>
          <w:sz w:val="24"/>
          <w:u w:val="single"/>
        </w:rPr>
        <w:t xml:space="preserve">   （相关评定主体名称）   </w:t>
      </w:r>
      <w:r>
        <w:rPr>
          <w:rFonts w:hint="eastAsia" w:ascii="仿宋" w:hAnsi="仿宋" w:eastAsia="仿宋" w:cs="仿宋"/>
          <w:color w:val="auto"/>
          <w:sz w:val="24"/>
        </w:rPr>
        <w:t>评定，</w:t>
      </w:r>
      <w:r>
        <w:rPr>
          <w:rFonts w:hint="eastAsia" w:ascii="仿宋" w:hAnsi="仿宋" w:eastAsia="仿宋" w:cs="仿宋"/>
          <w:color w:val="auto"/>
          <w:sz w:val="24"/>
          <w:u w:val="single"/>
        </w:rPr>
        <w:t xml:space="preserve">   （中标或者成交供应商名称） </w:t>
      </w:r>
      <w:r>
        <w:rPr>
          <w:rFonts w:hint="eastAsia" w:ascii="仿宋" w:hAnsi="仿宋" w:eastAsia="仿宋" w:cs="仿宋"/>
          <w:color w:val="auto"/>
          <w:sz w:val="24"/>
        </w:rPr>
        <w:t>为该项目中标或者成交供应商。现于中标或者成交通知书发出之日起10个工作日内，按照采购文件确定的事项签订本合同。</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zh-CN"/>
        </w:rPr>
        <w:t>根据《中华人民共和国民法典》《中华人民共和国政府采购法》等相关法律法规之规定，按照平等、自愿、公平和诚实信用的原则，经</w:t>
      </w:r>
      <w:r>
        <w:rPr>
          <w:rFonts w:hint="eastAsia" w:ascii="仿宋" w:hAnsi="仿宋" w:eastAsia="仿宋" w:cs="仿宋"/>
          <w:color w:val="auto"/>
          <w:sz w:val="24"/>
          <w:u w:val="single"/>
        </w:rPr>
        <w:t xml:space="preserve">   （采购人）   </w:t>
      </w:r>
      <w:r>
        <w:rPr>
          <w:rFonts w:hint="eastAsia" w:ascii="仿宋" w:hAnsi="仿宋" w:eastAsia="仿宋" w:cs="仿宋"/>
          <w:color w:val="auto"/>
          <w:sz w:val="24"/>
          <w:lang w:val="zh-CN"/>
        </w:rPr>
        <w:t>(以下简称：甲方)和</w:t>
      </w:r>
      <w:r>
        <w:rPr>
          <w:rFonts w:hint="eastAsia" w:ascii="仿宋" w:hAnsi="仿宋" w:eastAsia="仿宋" w:cs="仿宋"/>
          <w:color w:val="auto"/>
          <w:sz w:val="24"/>
          <w:u w:val="single"/>
        </w:rPr>
        <w:t xml:space="preserve">   （中或者成交标供应商名称）   </w:t>
      </w:r>
      <w:r>
        <w:rPr>
          <w:rFonts w:hint="eastAsia" w:ascii="仿宋" w:hAnsi="仿宋" w:eastAsia="仿宋" w:cs="仿宋"/>
          <w:color w:val="auto"/>
          <w:sz w:val="24"/>
          <w:lang w:val="zh-CN"/>
        </w:rPr>
        <w:t>(以下简称：乙方)协商一致，约定以下合同</w:t>
      </w:r>
      <w:r>
        <w:rPr>
          <w:rFonts w:hint="eastAsia" w:ascii="仿宋" w:hAnsi="仿宋" w:eastAsia="仿宋" w:cs="仿宋"/>
          <w:color w:val="auto"/>
          <w:sz w:val="24"/>
        </w:rPr>
        <w:t>条款，以兹共同遵守、全面履行。</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sz w:val="24"/>
        </w:rPr>
      </w:pPr>
      <w:bookmarkStart w:id="26" w:name="_Toc15367"/>
      <w:bookmarkStart w:id="27" w:name="_Toc28855"/>
      <w:bookmarkStart w:id="28" w:name="_Toc22967"/>
      <w:bookmarkStart w:id="29" w:name="_Toc19273"/>
      <w:bookmarkStart w:id="30" w:name="_Toc20421"/>
      <w:r>
        <w:rPr>
          <w:rFonts w:hint="eastAsia" w:ascii="仿宋" w:hAnsi="仿宋" w:eastAsia="仿宋" w:cs="仿宋"/>
          <w:b/>
          <w:sz w:val="24"/>
        </w:rPr>
        <w:t>1.1 合同组成部分</w:t>
      </w:r>
      <w:bookmarkEnd w:id="26"/>
      <w:bookmarkEnd w:id="27"/>
      <w:bookmarkEnd w:id="28"/>
      <w:bookmarkEnd w:id="29"/>
      <w:bookmarkEnd w:id="30"/>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1.1.1 本合同及其补充合同、变更协议；</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1.1.2 中标或者成交通知书；</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1.1.3 投标或者响应文件（含澄清或者说明文件）；</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1.1.4 采购文件（含澄清或者修改文件）；</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1.1.5 其他相关采购文件。</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b/>
          <w:sz w:val="24"/>
        </w:rPr>
      </w:pPr>
      <w:bookmarkStart w:id="31" w:name="_Toc18585"/>
      <w:bookmarkStart w:id="32" w:name="_Toc6311"/>
      <w:bookmarkStart w:id="33" w:name="_Toc2918"/>
      <w:bookmarkStart w:id="34" w:name="_Toc22185"/>
      <w:bookmarkStart w:id="35" w:name="_Toc6773"/>
      <w:r>
        <w:rPr>
          <w:rFonts w:hint="eastAsia" w:ascii="仿宋" w:hAnsi="仿宋" w:eastAsia="仿宋" w:cs="仿宋"/>
          <w:b/>
          <w:sz w:val="24"/>
        </w:rPr>
        <w:t>1.2 标的</w:t>
      </w:r>
      <w:bookmarkEnd w:id="31"/>
      <w:bookmarkEnd w:id="32"/>
      <w:bookmarkEnd w:id="33"/>
      <w:bookmarkEnd w:id="34"/>
      <w:bookmarkEnd w:id="35"/>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1.2.1 服务内容：</w:t>
      </w:r>
      <w:r>
        <w:rPr>
          <w:rFonts w:hint="eastAsia" w:ascii="仿宋" w:hAnsi="仿宋" w:eastAsia="仿宋" w:cs="仿宋"/>
          <w:sz w:val="24"/>
          <w:u w:val="single"/>
        </w:rPr>
        <w:t xml:space="preserve">                                        </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1.2.2 服务标准：</w:t>
      </w:r>
      <w:r>
        <w:rPr>
          <w:rFonts w:hint="eastAsia" w:ascii="仿宋" w:hAnsi="仿宋" w:eastAsia="仿宋" w:cs="仿宋"/>
          <w:sz w:val="24"/>
          <w:u w:val="single"/>
        </w:rPr>
        <w:t xml:space="preserve">                                                </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1.2.3 技术保障：</w:t>
      </w:r>
      <w:r>
        <w:rPr>
          <w:rFonts w:hint="eastAsia" w:ascii="仿宋" w:hAnsi="仿宋" w:eastAsia="仿宋" w:cs="仿宋"/>
          <w:sz w:val="24"/>
          <w:u w:val="single"/>
        </w:rPr>
        <w:t>　　　　　　　　　                      　      ；</w:t>
      </w:r>
    </w:p>
    <w:p>
      <w:pPr>
        <w:pageBreakBefore w:val="0"/>
        <w:kinsoku/>
        <w:wordWrap/>
        <w:overflowPunct/>
        <w:topLinePunct w:val="0"/>
        <w:autoSpaceDE/>
        <w:autoSpaceDN/>
        <w:bidi w:val="0"/>
        <w:snapToGrid/>
        <w:spacing w:line="440" w:lineRule="exact"/>
        <w:ind w:left="0" w:leftChars="0"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rPr>
        <w:t>1.2.4 服务人员组成：</w:t>
      </w:r>
      <w:r>
        <w:rPr>
          <w:rFonts w:hint="eastAsia" w:ascii="仿宋" w:hAnsi="仿宋" w:eastAsia="仿宋" w:cs="仿宋"/>
          <w:sz w:val="24"/>
          <w:u w:val="single"/>
        </w:rPr>
        <w:t xml:space="preserve">　　             　      </w:t>
      </w:r>
      <w:r>
        <w:rPr>
          <w:rFonts w:hint="eastAsia" w:ascii="仿宋" w:hAnsi="仿宋" w:eastAsia="仿宋" w:cs="仿宋"/>
          <w:sz w:val="24"/>
        </w:rPr>
        <w:t>；</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rPr>
        <w:t>1.2.5合同</w:t>
      </w:r>
      <w:r>
        <w:rPr>
          <w:rFonts w:hint="eastAsia" w:ascii="仿宋" w:hAnsi="仿宋" w:eastAsia="仿宋" w:cs="仿宋"/>
          <w:u w:val="single"/>
        </w:rPr>
        <w:t xml:space="preserve">     </w:t>
      </w:r>
      <w:r>
        <w:rPr>
          <w:rFonts w:hint="eastAsia" w:ascii="仿宋" w:hAnsi="仿宋" w:eastAsia="仿宋" w:cs="仿宋"/>
        </w:rPr>
        <w:t>（是/否）涉及货物。若涉及货物的，则：</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bookmarkStart w:id="36" w:name="_Toc5635"/>
      <w:bookmarkStart w:id="37" w:name="_Toc1386"/>
      <w:bookmarkStart w:id="38" w:name="_Toc13918"/>
      <w:bookmarkStart w:id="39" w:name="_Toc4929"/>
      <w:bookmarkStart w:id="40" w:name="_Toc21124"/>
      <w:r>
        <w:rPr>
          <w:rFonts w:hint="eastAsia" w:ascii="仿宋" w:hAnsi="仿宋" w:eastAsia="仿宋" w:cs="仿宋"/>
          <w:sz w:val="24"/>
        </w:rPr>
        <w:t>1.2.5.1 货物名称、品牌、规格型号、花色：</w:t>
      </w:r>
      <w:r>
        <w:rPr>
          <w:rFonts w:hint="eastAsia" w:ascii="仿宋" w:hAnsi="仿宋" w:eastAsia="仿宋" w:cs="仿宋"/>
          <w:sz w:val="24"/>
          <w:u w:val="single"/>
        </w:rPr>
        <w:t xml:space="preserve">                      </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1.2.5.2 货物数量：</w:t>
      </w:r>
      <w:r>
        <w:rPr>
          <w:rFonts w:hint="eastAsia" w:ascii="仿宋" w:hAnsi="仿宋" w:eastAsia="仿宋" w:cs="仿宋"/>
          <w:sz w:val="24"/>
          <w:u w:val="single"/>
        </w:rPr>
        <w:t xml:space="preserve">                                       </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1.2.5.3 货物质量：</w:t>
      </w:r>
      <w:r>
        <w:rPr>
          <w:rFonts w:hint="eastAsia" w:ascii="仿宋" w:hAnsi="仿宋" w:eastAsia="仿宋" w:cs="仿宋"/>
          <w:sz w:val="24"/>
          <w:u w:val="single"/>
        </w:rPr>
        <w:t xml:space="preserve">　　　　　　　　　                      　 </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b/>
          <w:sz w:val="24"/>
        </w:rPr>
      </w:pPr>
      <w:r>
        <w:rPr>
          <w:rFonts w:hint="eastAsia" w:ascii="仿宋" w:hAnsi="仿宋" w:eastAsia="仿宋" w:cs="仿宋"/>
          <w:b/>
          <w:sz w:val="24"/>
        </w:rPr>
        <w:t>1.3 价款</w:t>
      </w:r>
      <w:bookmarkEnd w:id="36"/>
      <w:bookmarkEnd w:id="37"/>
      <w:bookmarkEnd w:id="38"/>
      <w:bookmarkEnd w:id="39"/>
      <w:bookmarkEnd w:id="40"/>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本项目采用以下第</w:t>
      </w:r>
      <w:r>
        <w:rPr>
          <w:rFonts w:hint="eastAsia" w:ascii="仿宋" w:hAnsi="仿宋" w:eastAsia="仿宋" w:cs="仿宋"/>
          <w:sz w:val="24"/>
          <w:u w:val="single"/>
        </w:rPr>
        <w:t xml:space="preserve">     </w:t>
      </w:r>
      <w:r>
        <w:rPr>
          <w:rFonts w:hint="eastAsia" w:ascii="仿宋" w:hAnsi="仿宋" w:eastAsia="仿宋" w:cs="仿宋"/>
          <w:sz w:val="24"/>
        </w:rPr>
        <w:t>条款规定的计价方式计价。</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1.3.1总价合同，本合同总价（含税）为：￥</w:t>
      </w:r>
      <w:r>
        <w:rPr>
          <w:rFonts w:hint="eastAsia" w:ascii="仿宋" w:hAnsi="仿宋" w:eastAsia="仿宋" w:cs="仿宋"/>
          <w:sz w:val="24"/>
          <w:u w:val="single"/>
        </w:rPr>
        <w:t xml:space="preserve">           </w:t>
      </w:r>
      <w:r>
        <w:rPr>
          <w:rFonts w:hint="eastAsia" w:ascii="仿宋" w:hAnsi="仿宋" w:eastAsia="仿宋" w:cs="仿宋"/>
          <w:sz w:val="24"/>
        </w:rPr>
        <w:t>元（大写：</w:t>
      </w:r>
      <w:r>
        <w:rPr>
          <w:rFonts w:hint="eastAsia" w:ascii="仿宋" w:hAnsi="仿宋" w:eastAsia="仿宋" w:cs="仿宋"/>
          <w:sz w:val="24"/>
          <w:u w:val="single"/>
        </w:rPr>
        <w:t xml:space="preserve">                 </w:t>
      </w:r>
      <w:r>
        <w:rPr>
          <w:rFonts w:hint="eastAsia" w:ascii="仿宋" w:hAnsi="仿宋" w:eastAsia="仿宋" w:cs="仿宋"/>
          <w:sz w:val="24"/>
        </w:rPr>
        <w:t>元人民币）。</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分项价格：</w:t>
      </w:r>
    </w:p>
    <w:tbl>
      <w:tblPr>
        <w:tblStyle w:val="64"/>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340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分项名称</w:t>
            </w:r>
          </w:p>
        </w:tc>
        <w:tc>
          <w:tcPr>
            <w:tcW w:w="255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340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255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340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255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340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255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340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c>
          <w:tcPr>
            <w:tcW w:w="255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rPr>
              <w:t>总价</w:t>
            </w:r>
          </w:p>
        </w:tc>
        <w:tc>
          <w:tcPr>
            <w:tcW w:w="2552" w:type="dxa"/>
            <w:vAlign w:val="center"/>
          </w:tcPr>
          <w:p>
            <w:pPr>
              <w:pStyle w:val="318"/>
              <w:pageBreakBefore w:val="0"/>
              <w:kinsoku/>
              <w:wordWrap/>
              <w:overflowPunct/>
              <w:topLinePunct w:val="0"/>
              <w:autoSpaceDE/>
              <w:autoSpaceDN/>
              <w:bidi w:val="0"/>
              <w:snapToGrid/>
              <w:spacing w:line="440" w:lineRule="exact"/>
              <w:ind w:left="0" w:leftChars="0" w:right="0" w:rightChars="0" w:firstLine="480" w:firstLineChars="200"/>
              <w:jc w:val="center"/>
              <w:textAlignment w:val="auto"/>
              <w:rPr>
                <w:rFonts w:hint="eastAsia" w:ascii="仿宋" w:hAnsi="仿宋" w:eastAsia="仿宋" w:cs="仿宋"/>
                <w:sz w:val="24"/>
                <w:szCs w:val="24"/>
              </w:rPr>
            </w:pPr>
          </w:p>
        </w:tc>
      </w:tr>
    </w:tbl>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bookmarkStart w:id="41" w:name="_Toc30158"/>
      <w:bookmarkStart w:id="42" w:name="_Toc14993"/>
      <w:bookmarkStart w:id="43" w:name="_Toc26916"/>
      <w:bookmarkStart w:id="44" w:name="_Toc30506"/>
      <w:bookmarkStart w:id="45" w:name="_Toc3654"/>
      <w:r>
        <w:rPr>
          <w:rFonts w:hint="eastAsia" w:ascii="仿宋" w:hAnsi="仿宋" w:eastAsia="仿宋" w:cs="仿宋"/>
          <w:bCs/>
          <w:sz w:val="24"/>
        </w:rPr>
        <w:t>1.3.2单价合同，本合同单价（含税）标准为：</w:t>
      </w:r>
      <w:r>
        <w:rPr>
          <w:rFonts w:hint="eastAsia" w:ascii="仿宋" w:hAnsi="仿宋" w:eastAsia="仿宋" w:cs="仿宋"/>
          <w:bCs/>
          <w:sz w:val="24"/>
          <w:u w:val="single"/>
        </w:rPr>
        <w:t xml:space="preserve">                   </w:t>
      </w:r>
      <w:r>
        <w:rPr>
          <w:rFonts w:hint="eastAsia" w:ascii="仿宋" w:hAnsi="仿宋" w:eastAsia="仿宋" w:cs="仿宋"/>
          <w:sz w:val="24"/>
        </w:rPr>
        <w:t>。服务工作量的计量方式为：</w:t>
      </w:r>
      <w:r>
        <w:rPr>
          <w:rFonts w:hint="eastAsia" w:ascii="仿宋" w:hAnsi="仿宋" w:eastAsia="仿宋" w:cs="仿宋"/>
          <w:bCs/>
          <w:sz w:val="24"/>
          <w:u w:val="single"/>
        </w:rPr>
        <w:t xml:space="preserve">       </w:t>
      </w:r>
      <w:r>
        <w:rPr>
          <w:rFonts w:hint="eastAsia" w:ascii="仿宋" w:hAnsi="仿宋" w:eastAsia="仿宋" w:cs="仿宋"/>
          <w:b/>
          <w:i/>
          <w:sz w:val="24"/>
          <w:u w:val="single"/>
        </w:rPr>
        <w:t>合同专用条款</w:t>
      </w:r>
      <w:r>
        <w:rPr>
          <w:rFonts w:hint="eastAsia" w:ascii="仿宋" w:hAnsi="仿宋" w:eastAsia="仿宋" w:cs="仿宋"/>
          <w:bCs/>
          <w:sz w:val="24"/>
          <w:u w:val="single"/>
        </w:rPr>
        <w:t xml:space="preserve">     </w:t>
      </w:r>
      <w:r>
        <w:rPr>
          <w:rFonts w:hint="eastAsia" w:ascii="仿宋" w:hAnsi="仿宋" w:eastAsia="仿宋" w:cs="仿宋"/>
          <w:sz w:val="24"/>
        </w:rPr>
        <w:t>。单价合同，在合同履行期间内，根据实际完成的工作量据实结算，但结算总价上限不得超过预算金额或者双方确定的金额￥</w:t>
      </w:r>
      <w:r>
        <w:rPr>
          <w:rFonts w:hint="eastAsia" w:ascii="仿宋" w:hAnsi="仿宋" w:eastAsia="仿宋" w:cs="仿宋"/>
          <w:sz w:val="24"/>
          <w:u w:val="single"/>
        </w:rPr>
        <w:t xml:space="preserve">           </w:t>
      </w:r>
      <w:r>
        <w:rPr>
          <w:rFonts w:hint="eastAsia" w:ascii="仿宋" w:hAnsi="仿宋" w:eastAsia="仿宋" w:cs="仿宋"/>
          <w:sz w:val="24"/>
        </w:rPr>
        <w:t>元（大写：</w:t>
      </w:r>
      <w:r>
        <w:rPr>
          <w:rFonts w:hint="eastAsia" w:ascii="仿宋" w:hAnsi="仿宋" w:eastAsia="仿宋" w:cs="仿宋"/>
          <w:sz w:val="24"/>
          <w:u w:val="single"/>
        </w:rPr>
        <w:t xml:space="preserve">                 </w:t>
      </w:r>
      <w:r>
        <w:rPr>
          <w:rFonts w:hint="eastAsia" w:ascii="仿宋" w:hAnsi="仿宋" w:eastAsia="仿宋" w:cs="仿宋"/>
          <w:sz w:val="24"/>
        </w:rPr>
        <w:t>元人民币）。</w:t>
      </w:r>
    </w:p>
    <w:p>
      <w:pPr>
        <w:pStyle w:val="5"/>
        <w:pageBreakBefore w:val="0"/>
        <w:kinsoku/>
        <w:wordWrap/>
        <w:overflowPunct/>
        <w:topLinePunct w:val="0"/>
        <w:autoSpaceDE/>
        <w:autoSpaceDN/>
        <w:bidi w:val="0"/>
        <w:snapToGrid/>
        <w:spacing w:line="440" w:lineRule="exact"/>
        <w:ind w:left="0" w:leftChars="0" w:right="0" w:rightChars="0" w:firstLine="482" w:firstLineChars="200"/>
        <w:textAlignment w:val="auto"/>
        <w:rPr>
          <w:rFonts w:hint="eastAsia" w:ascii="仿宋" w:hAnsi="仿宋" w:eastAsia="仿宋" w:cs="仿宋"/>
          <w:lang w:val="en-US"/>
        </w:rPr>
      </w:pPr>
      <w:r>
        <w:rPr>
          <w:rFonts w:hint="eastAsia" w:ascii="仿宋" w:hAnsi="仿宋" w:eastAsia="仿宋" w:cs="仿宋"/>
          <w:sz w:val="24"/>
          <w:lang w:val="en-US"/>
        </w:rPr>
        <w:t xml:space="preserve">    </w:t>
      </w:r>
      <w:r>
        <w:rPr>
          <w:rFonts w:hint="eastAsia" w:ascii="仿宋" w:hAnsi="仿宋" w:eastAsia="仿宋" w:cs="仿宋"/>
          <w:b w:val="0"/>
          <w:bCs w:val="0"/>
          <w:sz w:val="24"/>
          <w:lang w:val="en-US"/>
        </w:rPr>
        <w:t>1.3.3其他计价方式：</w:t>
      </w:r>
      <w:r>
        <w:rPr>
          <w:rFonts w:hint="eastAsia" w:ascii="仿宋" w:hAnsi="仿宋" w:eastAsia="仿宋" w:cs="仿宋"/>
          <w:b w:val="0"/>
          <w:bCs w:val="0"/>
          <w:sz w:val="24"/>
          <w:u w:val="single"/>
          <w:lang w:val="en-US"/>
        </w:rPr>
        <w:t xml:space="preserve">                   </w:t>
      </w:r>
      <w:r>
        <w:rPr>
          <w:rFonts w:hint="eastAsia" w:ascii="仿宋" w:hAnsi="仿宋" w:eastAsia="仿宋" w:cs="仿宋"/>
          <w:b w:val="0"/>
          <w:bCs w:val="0"/>
          <w:sz w:val="24"/>
        </w:rPr>
        <w:t>。</w:t>
      </w:r>
    </w:p>
    <w:bookmarkEnd w:id="41"/>
    <w:bookmarkEnd w:id="42"/>
    <w:bookmarkEnd w:id="43"/>
    <w:bookmarkEnd w:id="44"/>
    <w:bookmarkEnd w:id="45"/>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2" w:firstLineChars="200"/>
        <w:textAlignment w:val="auto"/>
        <w:rPr>
          <w:rFonts w:hint="eastAsia" w:ascii="仿宋" w:hAnsi="仿宋" w:eastAsia="仿宋" w:cs="仿宋"/>
          <w:b/>
        </w:rPr>
      </w:pPr>
      <w:bookmarkStart w:id="46" w:name="_Toc22618"/>
      <w:bookmarkStart w:id="47" w:name="_Toc10340"/>
      <w:bookmarkStart w:id="48" w:name="_Toc1814"/>
      <w:bookmarkStart w:id="49" w:name="_Toc4760"/>
      <w:bookmarkStart w:id="50" w:name="_Toc31421"/>
      <w:bookmarkStart w:id="51" w:name="_Toc3625"/>
      <w:bookmarkStart w:id="52" w:name="_Toc8772"/>
      <w:bookmarkStart w:id="53" w:name="_Toc11108"/>
      <w:r>
        <w:rPr>
          <w:rFonts w:hint="eastAsia" w:ascii="仿宋" w:hAnsi="仿宋" w:eastAsia="仿宋" w:cs="仿宋"/>
          <w:b/>
        </w:rPr>
        <w:t>1.4履约保证金</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rPr>
        <w:t>乙方</w:t>
      </w:r>
      <w:r>
        <w:rPr>
          <w:rFonts w:hint="eastAsia" w:ascii="仿宋" w:hAnsi="仿宋" w:eastAsia="仿宋" w:cs="仿宋"/>
          <w:u w:val="single"/>
        </w:rPr>
        <w:t xml:space="preserve">     </w:t>
      </w:r>
      <w:r>
        <w:rPr>
          <w:rFonts w:hint="eastAsia" w:ascii="仿宋" w:hAnsi="仿宋" w:eastAsia="仿宋" w:cs="仿宋"/>
        </w:rPr>
        <w:t>（是/否）需要支付履约保证金。若需要支付履约保证金的，则：</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outlineLvl w:val="0"/>
        <w:rPr>
          <w:rFonts w:hint="eastAsia" w:ascii="仿宋" w:hAnsi="仿宋" w:eastAsia="仿宋" w:cs="仿宋"/>
          <w:kern w:val="0"/>
          <w:sz w:val="24"/>
        </w:rPr>
      </w:pPr>
      <w:r>
        <w:rPr>
          <w:rFonts w:hint="eastAsia" w:ascii="仿宋" w:hAnsi="仿宋" w:eastAsia="仿宋" w:cs="仿宋"/>
          <w:kern w:val="0"/>
          <w:sz w:val="24"/>
        </w:rPr>
        <w:t>1.4.1履约保证金的比例为合同金额的</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outlineLvl w:val="0"/>
        <w:rPr>
          <w:rFonts w:hint="eastAsia" w:ascii="仿宋" w:hAnsi="仿宋" w:eastAsia="仿宋" w:cs="仿宋"/>
          <w:kern w:val="0"/>
          <w:sz w:val="24"/>
        </w:rPr>
      </w:pPr>
      <w:r>
        <w:rPr>
          <w:rFonts w:hint="eastAsia" w:ascii="仿宋" w:hAnsi="仿宋" w:eastAsia="仿宋" w:cs="仿宋"/>
          <w:kern w:val="0"/>
          <w:sz w:val="24"/>
        </w:rPr>
        <w:t>1.4.2履约保证金支付方式详见</w:t>
      </w:r>
      <w:r>
        <w:rPr>
          <w:rFonts w:hint="eastAsia" w:ascii="仿宋" w:hAnsi="仿宋" w:eastAsia="仿宋" w:cs="仿宋"/>
          <w:kern w:val="0"/>
          <w:sz w:val="24"/>
          <w:u w:val="single"/>
        </w:rPr>
        <w:t xml:space="preserve">    </w:t>
      </w:r>
      <w:r>
        <w:rPr>
          <w:rFonts w:hint="eastAsia" w:ascii="仿宋" w:hAnsi="仿宋" w:eastAsia="仿宋" w:cs="仿宋"/>
          <w:b/>
          <w:i/>
          <w:sz w:val="24"/>
          <w:u w:val="single"/>
        </w:rPr>
        <w:t>合同专用条款</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pPr>
        <w:pStyle w:val="5"/>
        <w:pageBreakBefore w:val="0"/>
        <w:tabs>
          <w:tab w:val="left" w:pos="0"/>
        </w:tabs>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lang w:val="en-US"/>
        </w:rPr>
      </w:pPr>
      <w:r>
        <w:rPr>
          <w:rFonts w:hint="eastAsia" w:ascii="仿宋" w:hAnsi="仿宋" w:eastAsia="仿宋" w:cs="仿宋"/>
          <w:b w:val="0"/>
          <w:bCs w:val="0"/>
          <w:kern w:val="0"/>
          <w:sz w:val="24"/>
          <w:szCs w:val="24"/>
          <w:lang w:val="en-US"/>
        </w:rPr>
        <w:t>1.4.3 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outlineLvl w:val="0"/>
        <w:rPr>
          <w:rFonts w:hint="eastAsia" w:ascii="仿宋" w:hAnsi="仿宋" w:eastAsia="仿宋" w:cs="仿宋"/>
          <w:kern w:val="0"/>
          <w:sz w:val="24"/>
        </w:rPr>
      </w:pPr>
      <w:r>
        <w:rPr>
          <w:rFonts w:hint="eastAsia" w:ascii="仿宋" w:hAnsi="仿宋" w:eastAsia="仿宋" w:cs="仿宋"/>
          <w:kern w:val="0"/>
          <w:sz w:val="24"/>
        </w:rPr>
        <w:t>1.4.4甲方在项目验收结束后及时退还履约保证金。甲方在项目通过验收之日起</w:t>
      </w:r>
      <w:r>
        <w:rPr>
          <w:rFonts w:hint="eastAsia" w:ascii="仿宋" w:hAnsi="仿宋" w:eastAsia="仿宋" w:cs="仿宋"/>
          <w:kern w:val="0"/>
          <w:sz w:val="24"/>
          <w:u w:val="single"/>
        </w:rPr>
        <w:t xml:space="preserve">       </w:t>
      </w:r>
      <w:r>
        <w:rPr>
          <w:rFonts w:hint="eastAsia" w:ascii="仿宋" w:hAnsi="仿宋" w:eastAsia="仿宋" w:cs="仿宋"/>
          <w:kern w:val="0"/>
          <w:sz w:val="24"/>
        </w:rPr>
        <w:t>个工作日内将履约保证金无息退还乙方，逾期退还的，乙方可要求甲方支付违约金，违约金按每迟延退还一日的应退还而未退还金额的</w:t>
      </w:r>
      <w:r>
        <w:rPr>
          <w:rFonts w:hint="eastAsia" w:ascii="仿宋" w:hAnsi="仿宋" w:eastAsia="仿宋" w:cs="仿宋"/>
          <w:kern w:val="0"/>
          <w:sz w:val="24"/>
          <w:u w:val="single"/>
        </w:rPr>
        <w:t xml:space="preserve">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w:t>
      </w:r>
      <w:r>
        <w:rPr>
          <w:rFonts w:hint="eastAsia" w:ascii="仿宋" w:hAnsi="仿宋" w:eastAsia="仿宋" w:cs="仿宋"/>
          <w:kern w:val="0"/>
          <w:sz w:val="24"/>
        </w:rPr>
        <w:t>%计算，最高限额为本合同履约保证金的</w:t>
      </w:r>
      <w:r>
        <w:rPr>
          <w:rFonts w:hint="eastAsia" w:ascii="仿宋" w:hAnsi="仿宋" w:eastAsia="仿宋" w:cs="仿宋"/>
          <w:kern w:val="0"/>
          <w:sz w:val="24"/>
          <w:u w:val="single"/>
        </w:rPr>
        <w:t xml:space="preserve">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w:t>
      </w:r>
      <w:r>
        <w:rPr>
          <w:rFonts w:hint="eastAsia" w:ascii="仿宋" w:hAnsi="仿宋" w:eastAsia="仿宋" w:cs="仿宋"/>
          <w:kern w:val="0"/>
          <w:sz w:val="24"/>
        </w:rPr>
        <w:t xml:space="preserve"> %。</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b/>
          <w:sz w:val="24"/>
        </w:rPr>
      </w:pPr>
      <w:r>
        <w:rPr>
          <w:rFonts w:hint="eastAsia" w:ascii="仿宋" w:hAnsi="仿宋" w:eastAsia="仿宋" w:cs="仿宋"/>
          <w:b/>
          <w:sz w:val="24"/>
        </w:rPr>
        <w:t>1.5</w:t>
      </w:r>
      <w:bookmarkEnd w:id="46"/>
      <w:bookmarkEnd w:id="47"/>
      <w:bookmarkEnd w:id="48"/>
      <w:r>
        <w:rPr>
          <w:rFonts w:hint="eastAsia" w:ascii="仿宋" w:hAnsi="仿宋" w:eastAsia="仿宋" w:cs="仿宋"/>
          <w:b/>
          <w:sz w:val="24"/>
        </w:rPr>
        <w:t>预付款</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rPr>
        <w:t>甲方</w:t>
      </w:r>
      <w:r>
        <w:rPr>
          <w:rFonts w:hint="eastAsia" w:ascii="仿宋" w:hAnsi="仿宋" w:eastAsia="仿宋" w:cs="仿宋"/>
          <w:u w:val="single"/>
        </w:rPr>
        <w:t xml:space="preserve">     </w:t>
      </w:r>
      <w:r>
        <w:rPr>
          <w:rFonts w:hint="eastAsia" w:ascii="仿宋" w:hAnsi="仿宋" w:eastAsia="仿宋" w:cs="仿宋"/>
        </w:rPr>
        <w:t>（是/否）需要支付预付款。若需要支付预付款的，则：</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1.5.1预付款比例、支付方式、时间详见</w:t>
      </w:r>
      <w:r>
        <w:rPr>
          <w:rFonts w:hint="eastAsia" w:ascii="仿宋" w:hAnsi="仿宋" w:eastAsia="仿宋" w:cs="仿宋"/>
          <w:kern w:val="0"/>
          <w:sz w:val="24"/>
          <w:u w:val="single"/>
        </w:rPr>
        <w:t xml:space="preserve">    </w:t>
      </w:r>
      <w:r>
        <w:rPr>
          <w:rFonts w:hint="eastAsia" w:ascii="仿宋" w:hAnsi="仿宋" w:eastAsia="仿宋" w:cs="仿宋"/>
          <w:b/>
          <w:i/>
          <w:sz w:val="24"/>
          <w:u w:val="single"/>
        </w:rPr>
        <w:t>合同专用条款</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rPr>
        <w:t>1.5.2预付款的扣回方式详见</w:t>
      </w:r>
      <w:r>
        <w:rPr>
          <w:rFonts w:hint="eastAsia" w:ascii="仿宋" w:hAnsi="仿宋" w:eastAsia="仿宋" w:cs="仿宋"/>
          <w:u w:val="single"/>
        </w:rPr>
        <w:t xml:space="preserve">    </w:t>
      </w:r>
      <w:r>
        <w:rPr>
          <w:rFonts w:hint="eastAsia" w:ascii="仿宋" w:hAnsi="仿宋" w:eastAsia="仿宋" w:cs="仿宋"/>
          <w:b/>
          <w:i/>
          <w:u w:val="single"/>
        </w:rPr>
        <w:t>合同专用条款</w:t>
      </w:r>
      <w:r>
        <w:rPr>
          <w:rFonts w:hint="eastAsia" w:ascii="仿宋" w:hAnsi="仿宋" w:eastAsia="仿宋" w:cs="仿宋"/>
          <w:u w:val="single"/>
        </w:rPr>
        <w:t xml:space="preserve">           </w:t>
      </w:r>
      <w:r>
        <w:rPr>
          <w:rFonts w:hint="eastAsia" w:ascii="仿宋" w:hAnsi="仿宋" w:eastAsia="仿宋" w:cs="仿宋"/>
        </w:rPr>
        <w:t>；</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0" w:firstLineChars="200"/>
        <w:textAlignment w:val="auto"/>
        <w:rPr>
          <w:rFonts w:hint="eastAsia" w:ascii="仿宋" w:hAnsi="仿宋" w:eastAsia="仿宋" w:cs="仿宋"/>
          <w:u w:val="single"/>
        </w:rPr>
      </w:pPr>
      <w:r>
        <w:rPr>
          <w:rFonts w:hint="eastAsia" w:ascii="仿宋" w:hAnsi="仿宋" w:eastAsia="仿宋" w:cs="仿宋"/>
        </w:rPr>
        <w:t>1.5.3预付款的担保措施详见</w:t>
      </w:r>
      <w:r>
        <w:rPr>
          <w:rFonts w:hint="eastAsia" w:ascii="仿宋" w:hAnsi="仿宋" w:eastAsia="仿宋" w:cs="仿宋"/>
          <w:u w:val="single"/>
        </w:rPr>
        <w:t xml:space="preserve">    </w:t>
      </w:r>
      <w:r>
        <w:rPr>
          <w:rFonts w:hint="eastAsia" w:ascii="仿宋" w:hAnsi="仿宋" w:eastAsia="仿宋" w:cs="仿宋"/>
          <w:b/>
          <w:i/>
          <w:u w:val="single"/>
        </w:rPr>
        <w:t>合同专用条款</w:t>
      </w:r>
      <w:r>
        <w:rPr>
          <w:rFonts w:hint="eastAsia" w:ascii="仿宋" w:hAnsi="仿宋" w:eastAsia="仿宋" w:cs="仿宋"/>
          <w:u w:val="single"/>
        </w:rPr>
        <w:t xml:space="preserve">          </w:t>
      </w:r>
      <w:r>
        <w:rPr>
          <w:rFonts w:hint="eastAsia" w:ascii="仿宋" w:hAnsi="仿宋" w:eastAsia="仿宋" w:cs="仿宋"/>
        </w:rPr>
        <w:t>。</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2" w:firstLineChars="200"/>
        <w:textAlignment w:val="auto"/>
        <w:rPr>
          <w:rFonts w:hint="eastAsia" w:ascii="仿宋" w:hAnsi="仿宋" w:eastAsia="仿宋" w:cs="仿宋"/>
          <w:b/>
          <w:bCs/>
        </w:rPr>
      </w:pPr>
      <w:r>
        <w:rPr>
          <w:rFonts w:hint="eastAsia" w:ascii="仿宋" w:hAnsi="仿宋" w:eastAsia="仿宋" w:cs="仿宋"/>
          <w:b/>
          <w:bCs/>
        </w:rPr>
        <w:t>1.6资金支付</w:t>
      </w:r>
    </w:p>
    <w:p>
      <w:pPr>
        <w:pStyle w:val="958"/>
        <w:pageBreakBefore w:val="0"/>
        <w:kinsoku/>
        <w:wordWrap/>
        <w:overflowPunct/>
        <w:topLinePunct w:val="0"/>
        <w:autoSpaceDE/>
        <w:autoSpaceDN/>
        <w:bidi w:val="0"/>
        <w:snapToGrid/>
        <w:spacing w:before="0" w:beforeAutospacing="0" w:after="0" w:afterAutospacing="0" w:line="44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rPr>
        <w:t>1.6.1甲方应严格履行合同，及时组织验收，验收合格后及时将合同款支付完毕。对于满足合同约定支付条件的，甲方自收到发票后5个工作日内将资金支付到合同约定的乙方账户，有条件的甲方可以即时支付。甲方不得以机构变动、人员更替、政策调整、单位放假等为由延迟付款。</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outlineLvl w:val="0"/>
        <w:rPr>
          <w:rFonts w:hint="eastAsia" w:ascii="仿宋" w:hAnsi="仿宋" w:eastAsia="仿宋" w:cs="仿宋"/>
          <w:sz w:val="24"/>
        </w:rPr>
      </w:pPr>
      <w:r>
        <w:rPr>
          <w:rFonts w:hint="eastAsia" w:ascii="仿宋" w:hAnsi="仿宋" w:eastAsia="仿宋" w:cs="仿宋"/>
          <w:sz w:val="24"/>
        </w:rPr>
        <w:t>1.6.2资金支付的方式、时间和条件详见</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b/>
          <w:sz w:val="24"/>
        </w:rPr>
      </w:pPr>
      <w:r>
        <w:rPr>
          <w:rFonts w:hint="eastAsia" w:ascii="仿宋" w:hAnsi="仿宋" w:eastAsia="仿宋" w:cs="仿宋"/>
          <w:b/>
          <w:sz w:val="24"/>
        </w:rPr>
        <w:t>1.7 履行期限、地点和方式</w:t>
      </w:r>
      <w:bookmarkEnd w:id="49"/>
      <w:bookmarkEnd w:id="50"/>
      <w:bookmarkEnd w:id="51"/>
      <w:bookmarkEnd w:id="52"/>
      <w:bookmarkEnd w:id="53"/>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1.7.1 服务交付（实施）的时间（期限）：</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1.7.2 服务交付（实施）的地点（地域范围）：</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1.7.3 服务交付（实施）的方式：</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outlineLvl w:val="0"/>
        <w:rPr>
          <w:rFonts w:hint="eastAsia" w:ascii="仿宋" w:hAnsi="仿宋" w:eastAsia="仿宋" w:cs="仿宋"/>
          <w:bCs/>
          <w:sz w:val="24"/>
        </w:rPr>
      </w:pPr>
      <w:bookmarkStart w:id="54" w:name="_Toc2375"/>
      <w:bookmarkStart w:id="55" w:name="_Toc5698"/>
      <w:bookmarkStart w:id="56" w:name="_Toc8586"/>
      <w:bookmarkStart w:id="57" w:name="_Toc24662"/>
      <w:bookmarkStart w:id="58" w:name="_Toc3079"/>
      <w:r>
        <w:rPr>
          <w:rFonts w:hint="eastAsia" w:ascii="仿宋" w:hAnsi="仿宋" w:eastAsia="仿宋" w:cs="仿宋"/>
          <w:bCs/>
          <w:sz w:val="24"/>
        </w:rPr>
        <w:t>1.7.4若服务涉及货物的，则货物的：</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u w:val="single"/>
        </w:rPr>
      </w:pPr>
      <w:r>
        <w:rPr>
          <w:rFonts w:hint="eastAsia" w:ascii="仿宋" w:hAnsi="仿宋" w:eastAsia="仿宋" w:cs="仿宋"/>
          <w:sz w:val="24"/>
        </w:rPr>
        <w:t>1.7.4.1 交付期限：详见</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1.7.4.2 交付地点：</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1.7.4.3 交付方式：</w:t>
      </w:r>
      <w:r>
        <w:rPr>
          <w:rFonts w:hint="eastAsia" w:ascii="仿宋" w:hAnsi="仿宋" w:eastAsia="仿宋" w:cs="仿宋"/>
          <w:b/>
          <w:i/>
          <w:sz w:val="24"/>
          <w:u w:val="single"/>
        </w:rPr>
        <w:t>合同专用条款</w:t>
      </w:r>
      <w:r>
        <w:rPr>
          <w:rFonts w:hint="eastAsia" w:ascii="仿宋" w:hAnsi="仿宋" w:eastAsia="仿宋" w:cs="仿宋"/>
          <w:sz w:val="24"/>
        </w:rPr>
        <w:t>。</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sz w:val="24"/>
          <w:u w:val="single"/>
        </w:rPr>
      </w:pPr>
      <w:r>
        <w:rPr>
          <w:rFonts w:hint="eastAsia" w:ascii="仿宋" w:hAnsi="仿宋" w:eastAsia="仿宋" w:cs="仿宋"/>
          <w:b/>
          <w:sz w:val="24"/>
        </w:rPr>
        <w:t>1.8违约责任</w:t>
      </w:r>
      <w:bookmarkEnd w:id="54"/>
      <w:bookmarkEnd w:id="55"/>
      <w:bookmarkEnd w:id="56"/>
      <w:bookmarkEnd w:id="57"/>
      <w:bookmarkEnd w:id="58"/>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1.8.1 除不可抗力外，如果乙方没有按照本合同约定的期限、地点和方式交付服务成果或者实施服务，那么甲方可要求乙方支付违约金，迟延履行违约金按每迟延履行一日的应提供而未提供服务价格的</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%计算，最高限额为本合同总价的</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%；迟延履行的违约金计算数额达到前述最高限额之日起，甲方有权在要求乙方支付违约金的同时，书面通知乙方解除本合同；</w:t>
      </w:r>
    </w:p>
    <w:p>
      <w:pPr>
        <w:pStyle w:val="5"/>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1.8.2服务中涉及的货物，除不可抗力外，如果乙方没有按照本合同约定的期限、地点和方式交付货物，那么甲方可要求乙方支付违约金，违约金按每迟延交付货物一日的应交付而未交付货物价格的</w:t>
      </w:r>
      <w:r>
        <w:rPr>
          <w:rFonts w:hint="eastAsia" w:ascii="仿宋" w:hAnsi="仿宋" w:eastAsia="仿宋" w:cs="仿宋"/>
          <w:b w:val="0"/>
          <w:bCs w:val="0"/>
          <w:sz w:val="24"/>
          <w:szCs w:val="24"/>
          <w:u w:val="single"/>
          <w:lang w:val="en-US"/>
        </w:rPr>
        <w:t xml:space="preserve"> </w:t>
      </w:r>
      <w:r>
        <w:rPr>
          <w:rFonts w:hint="eastAsia" w:ascii="仿宋" w:eastAsia="仿宋" w:cs="仿宋"/>
          <w:b w:val="0"/>
          <w:bCs w:val="0"/>
          <w:sz w:val="24"/>
          <w:szCs w:val="24"/>
          <w:u w:val="single"/>
          <w:lang w:val="en-US" w:eastAsia="zh-CN"/>
        </w:rPr>
        <w:t xml:space="preserve">     </w:t>
      </w:r>
      <w:r>
        <w:rPr>
          <w:rFonts w:hint="eastAsia" w:ascii="仿宋" w:hAnsi="仿宋" w:eastAsia="仿宋" w:cs="仿宋"/>
          <w:b w:val="0"/>
          <w:bCs w:val="0"/>
          <w:sz w:val="24"/>
          <w:szCs w:val="24"/>
          <w:u w:val="single"/>
          <w:lang w:val="en-US"/>
        </w:rPr>
        <w:t xml:space="preserve"> </w:t>
      </w:r>
      <w:r>
        <w:rPr>
          <w:rFonts w:hint="eastAsia" w:ascii="仿宋" w:hAnsi="仿宋" w:eastAsia="仿宋" w:cs="仿宋"/>
          <w:b w:val="0"/>
          <w:bCs w:val="0"/>
          <w:sz w:val="24"/>
          <w:szCs w:val="24"/>
          <w:lang w:val="en-US"/>
        </w:rPr>
        <w:t>%计算，最高限额为本合同总价的</w:t>
      </w:r>
      <w:r>
        <w:rPr>
          <w:rFonts w:hint="eastAsia" w:ascii="仿宋" w:hAnsi="仿宋" w:eastAsia="仿宋" w:cs="仿宋"/>
          <w:b w:val="0"/>
          <w:bCs w:val="0"/>
          <w:sz w:val="24"/>
          <w:szCs w:val="24"/>
          <w:u w:val="single"/>
          <w:lang w:val="en-US"/>
        </w:rPr>
        <w:t xml:space="preserve"> </w:t>
      </w:r>
      <w:r>
        <w:rPr>
          <w:rFonts w:hint="eastAsia" w:ascii="仿宋" w:eastAsia="仿宋" w:cs="仿宋"/>
          <w:b w:val="0"/>
          <w:bCs w:val="0"/>
          <w:sz w:val="24"/>
          <w:szCs w:val="24"/>
          <w:u w:val="single"/>
          <w:lang w:val="en-US" w:eastAsia="zh-CN"/>
        </w:rPr>
        <w:t xml:space="preserve">   </w:t>
      </w:r>
      <w:r>
        <w:rPr>
          <w:rFonts w:hint="eastAsia" w:ascii="仿宋" w:hAnsi="仿宋" w:eastAsia="仿宋" w:cs="仿宋"/>
          <w:b w:val="0"/>
          <w:bCs w:val="0"/>
          <w:sz w:val="24"/>
          <w:szCs w:val="24"/>
          <w:u w:val="single"/>
          <w:lang w:val="en-US"/>
        </w:rPr>
        <w:t xml:space="preserve"> </w:t>
      </w:r>
      <w:r>
        <w:rPr>
          <w:rFonts w:hint="eastAsia" w:ascii="仿宋" w:hAnsi="仿宋" w:eastAsia="仿宋" w:cs="仿宋"/>
          <w:b w:val="0"/>
          <w:bCs w:val="0"/>
          <w:sz w:val="24"/>
          <w:szCs w:val="24"/>
          <w:lang w:val="en-US"/>
        </w:rPr>
        <w:t>%；迟延交付货物的违约金计算数额达到前述最高限额之日起，甲方有权在要求乙方支付违约金的同时，书面通知乙方解除本合同；</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1.8.3除不可抗力外，如果甲方没有按照本合同约定的付款方式付款，那么乙方可要求甲方支付违约金，违约金按每迟延付款一日的应付而未付款的</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%计算，最高限额为本合同总价的</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%；迟延付款的违约金计算数额达到前述最高限额之日起，乙方有权在要求甲方支付违约金的同时，书面通知甲方解除本合同；</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bookmarkStart w:id="59" w:name="_Toc26807"/>
      <w:bookmarkStart w:id="60" w:name="_Toc18683"/>
      <w:bookmarkStart w:id="61" w:name="_Toc32454"/>
      <w:bookmarkStart w:id="62" w:name="_Toc30329"/>
      <w:bookmarkStart w:id="63" w:name="_Toc9497"/>
      <w:r>
        <w:rPr>
          <w:rFonts w:hint="eastAsia" w:ascii="仿宋" w:hAnsi="仿宋" w:eastAsia="仿宋" w:cs="仿宋"/>
          <w:sz w:val="24"/>
        </w:rPr>
        <w:t>1.8.4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1.8.5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1.8.6如果出现政府采购监督管理部门在处理投诉事项期间，书面通知甲方暂停采购活动的情形，或者询问或质疑事项可能影响中标或者成交结果的，导致甲方中止履行合同的情形，均不视为甲方违约。</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sz w:val="24"/>
        </w:rPr>
        <w:t>1.8.7违约责任</w:t>
      </w:r>
      <w:r>
        <w:rPr>
          <w:rFonts w:hint="eastAsia" w:ascii="仿宋" w:hAnsi="仿宋" w:eastAsia="仿宋" w:cs="仿宋"/>
          <w:b/>
          <w:i/>
          <w:sz w:val="24"/>
          <w:u w:val="single"/>
        </w:rPr>
        <w:t>合同专用条款</w:t>
      </w:r>
      <w:r>
        <w:rPr>
          <w:rFonts w:hint="eastAsia" w:ascii="仿宋" w:hAnsi="仿宋" w:eastAsia="仿宋" w:cs="仿宋"/>
          <w:sz w:val="24"/>
        </w:rPr>
        <w:t>另有约定的，从其约定。</w:t>
      </w:r>
    </w:p>
    <w:bookmarkEnd w:id="59"/>
    <w:bookmarkEnd w:id="60"/>
    <w:bookmarkEnd w:id="61"/>
    <w:bookmarkEnd w:id="62"/>
    <w:bookmarkEnd w:id="63"/>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b/>
          <w:sz w:val="24"/>
        </w:rPr>
      </w:pPr>
      <w:bookmarkStart w:id="64" w:name="_Toc16021"/>
      <w:bookmarkStart w:id="65" w:name="_Toc15583"/>
      <w:bookmarkStart w:id="66" w:name="_Toc28375"/>
      <w:r>
        <w:rPr>
          <w:rFonts w:hint="eastAsia" w:ascii="仿宋" w:hAnsi="仿宋" w:eastAsia="仿宋" w:cs="仿宋"/>
          <w:b/>
          <w:sz w:val="24"/>
        </w:rPr>
        <w:t>1.9合同争议的解决</w:t>
      </w:r>
      <w:bookmarkEnd w:id="64"/>
      <w:bookmarkEnd w:id="65"/>
      <w:bookmarkEnd w:id="66"/>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  本合同履行过程中发生的任何争议，双方当事人均可通过和解或者调解解决；不愿和解、调解或者和解、调解不成的，可以选择以下第</w:t>
      </w:r>
      <w:r>
        <w:rPr>
          <w:rFonts w:hint="eastAsia" w:ascii="仿宋" w:hAnsi="仿宋" w:eastAsia="仿宋" w:cs="仿宋"/>
          <w:b/>
          <w:i/>
          <w:sz w:val="24"/>
          <w:u w:val="single"/>
        </w:rPr>
        <w:t xml:space="preserve">      </w:t>
      </w:r>
      <w:r>
        <w:rPr>
          <w:rFonts w:hint="eastAsia" w:ascii="仿宋" w:hAnsi="仿宋" w:eastAsia="仿宋" w:cs="仿宋"/>
          <w:sz w:val="24"/>
        </w:rPr>
        <w:t>条款规定的方式解决：</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1.9.1 将争议提交</w:t>
      </w:r>
      <w:r>
        <w:rPr>
          <w:rFonts w:hint="eastAsia" w:ascii="仿宋" w:hAnsi="仿宋" w:eastAsia="仿宋" w:cs="仿宋"/>
          <w:b/>
          <w:i/>
          <w:sz w:val="24"/>
          <w:u w:val="single"/>
        </w:rPr>
        <w:t>合同专用条款</w:t>
      </w:r>
      <w:r>
        <w:rPr>
          <w:rFonts w:hint="eastAsia" w:ascii="仿宋" w:hAnsi="仿宋" w:eastAsia="仿宋" w:cs="仿宋"/>
          <w:sz w:val="24"/>
        </w:rPr>
        <w:t>仲裁委员会依申请仲裁时其现行有效的仲裁规则裁决；</w:t>
      </w:r>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rPr>
      </w:pPr>
      <w:r>
        <w:rPr>
          <w:rFonts w:hint="eastAsia" w:ascii="仿宋" w:hAnsi="仿宋" w:eastAsia="仿宋" w:cs="仿宋"/>
          <w:sz w:val="24"/>
        </w:rPr>
        <w:t>1.9.2 向</w:t>
      </w:r>
      <w:r>
        <w:rPr>
          <w:rFonts w:hint="eastAsia" w:ascii="仿宋" w:hAnsi="仿宋" w:eastAsia="仿宋" w:cs="仿宋"/>
          <w:b/>
          <w:i/>
          <w:sz w:val="24"/>
          <w:u w:val="single"/>
        </w:rPr>
        <w:t>合同专用条款</w:t>
      </w:r>
      <w:r>
        <w:rPr>
          <w:rFonts w:hint="eastAsia" w:ascii="仿宋" w:hAnsi="仿宋" w:eastAsia="仿宋" w:cs="仿宋"/>
          <w:sz w:val="24"/>
        </w:rPr>
        <w:t>人民法院起诉。</w:t>
      </w:r>
    </w:p>
    <w:p>
      <w:pPr>
        <w:pageBreakBefore w:val="0"/>
        <w:kinsoku/>
        <w:wordWrap/>
        <w:overflowPunct/>
        <w:topLinePunct w:val="0"/>
        <w:autoSpaceDE/>
        <w:autoSpaceDN/>
        <w:bidi w:val="0"/>
        <w:snapToGrid/>
        <w:spacing w:line="440" w:lineRule="exact"/>
        <w:ind w:left="0" w:leftChars="0" w:right="0" w:rightChars="0" w:firstLine="482" w:firstLineChars="200"/>
        <w:textAlignment w:val="auto"/>
        <w:outlineLvl w:val="0"/>
        <w:rPr>
          <w:rFonts w:hint="eastAsia" w:ascii="仿宋" w:hAnsi="仿宋" w:eastAsia="仿宋" w:cs="仿宋"/>
          <w:b/>
          <w:sz w:val="24"/>
        </w:rPr>
      </w:pPr>
      <w:bookmarkStart w:id="67" w:name="_Toc11173"/>
      <w:bookmarkStart w:id="68" w:name="_Toc15322"/>
      <w:bookmarkStart w:id="69" w:name="_Toc7245"/>
      <w:r>
        <w:rPr>
          <w:rFonts w:hint="eastAsia" w:ascii="仿宋" w:hAnsi="仿宋" w:eastAsia="仿宋" w:cs="仿宋"/>
          <w:b/>
          <w:sz w:val="24"/>
        </w:rPr>
        <w:t>2.0 合同生效</w:t>
      </w:r>
      <w:bookmarkEnd w:id="67"/>
      <w:bookmarkEnd w:id="68"/>
      <w:bookmarkEnd w:id="69"/>
    </w:p>
    <w:p>
      <w:pPr>
        <w:pageBreakBefore w:val="0"/>
        <w:kinsoku/>
        <w:wordWrap/>
        <w:overflowPunct/>
        <w:topLinePunct w:val="0"/>
        <w:autoSpaceDE/>
        <w:autoSpaceDN/>
        <w:bidi w:val="0"/>
        <w:snapToGrid/>
        <w:spacing w:line="440" w:lineRule="exact"/>
        <w:ind w:left="0" w:leftChars="0" w:right="0" w:rightChars="0" w:firstLine="480" w:firstLineChars="200"/>
        <w:textAlignment w:val="auto"/>
        <w:rPr>
          <w:rFonts w:hint="eastAsia" w:ascii="仿宋" w:hAnsi="仿宋" w:eastAsia="仿宋" w:cs="仿宋"/>
          <w:sz w:val="24"/>
          <w:lang w:val="zh-CN"/>
        </w:rPr>
      </w:pPr>
      <w:r>
        <w:rPr>
          <w:rFonts w:hint="eastAsia" w:ascii="仿宋" w:hAnsi="仿宋" w:eastAsia="仿宋" w:cs="仿宋"/>
          <w:sz w:val="24"/>
        </w:rPr>
        <w:t>本合同自双方当事人盖章签字时生效。</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b/>
          <w:sz w:val="24"/>
          <w:lang w:val="zh-CN"/>
        </w:rPr>
        <w:t>甲方</w:t>
      </w:r>
      <w:r>
        <w:rPr>
          <w:rFonts w:hint="eastAsia" w:ascii="仿宋" w:hAnsi="仿宋" w:eastAsia="仿宋" w:cs="仿宋"/>
          <w:sz w:val="24"/>
          <w:lang w:val="zh-CN"/>
        </w:rPr>
        <w:t xml:space="preserve">：                             </w:t>
      </w:r>
      <w:r>
        <w:rPr>
          <w:rFonts w:hint="eastAsia" w:ascii="仿宋" w:hAnsi="仿宋" w:eastAsia="仿宋" w:cs="仿宋"/>
          <w:b/>
          <w:sz w:val="24"/>
          <w:lang w:val="zh-CN"/>
        </w:rPr>
        <w:t xml:space="preserve">      乙方</w:t>
      </w:r>
      <w:r>
        <w:rPr>
          <w:rFonts w:hint="eastAsia" w:ascii="仿宋" w:hAnsi="仿宋" w:eastAsia="仿宋" w:cs="仿宋"/>
          <w:sz w:val="24"/>
          <w:lang w:val="zh-CN"/>
        </w:rPr>
        <w:t>：</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统一社会信用代码：                       统一社会信用代码或身份证号码：</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住所：                                   住所：</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法定代表人或                             法定代表人或</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 xml:space="preserve">授权代表（签字）：                       授权代表（签字）: </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联系人：                                 联系人：</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约定送达地址：                           约定送达地址：</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邮政编码：                               邮政编码：</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 xml:space="preserve">电话:                                    电话: </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lang w:val="zh-CN"/>
        </w:rPr>
      </w:pPr>
      <w:r>
        <w:rPr>
          <w:rFonts w:hint="eastAsia" w:ascii="仿宋" w:hAnsi="仿宋" w:eastAsia="仿宋" w:cs="仿宋"/>
          <w:sz w:val="24"/>
          <w:lang w:val="zh-CN"/>
        </w:rPr>
        <w:t>传真:                                    传真:</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rPr>
      </w:pPr>
      <w:r>
        <w:rPr>
          <w:rFonts w:hint="eastAsia" w:ascii="仿宋" w:hAnsi="仿宋" w:eastAsia="仿宋" w:cs="仿宋"/>
          <w:sz w:val="24"/>
          <w:lang w:val="zh-CN"/>
        </w:rPr>
        <w:t>电子邮箱：                               电子邮箱：</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rPr>
      </w:pPr>
      <w:r>
        <w:rPr>
          <w:rFonts w:hint="eastAsia" w:ascii="仿宋" w:hAnsi="仿宋" w:eastAsia="仿宋" w:cs="仿宋"/>
          <w:sz w:val="24"/>
        </w:rPr>
        <w:t xml:space="preserve">开户银行：                               开户银行： </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rPr>
      </w:pPr>
      <w:r>
        <w:rPr>
          <w:rFonts w:hint="eastAsia" w:ascii="仿宋" w:hAnsi="仿宋" w:eastAsia="仿宋" w:cs="仿宋"/>
          <w:sz w:val="24"/>
        </w:rPr>
        <w:t xml:space="preserve">开户名称：                               开户名称： </w:t>
      </w:r>
    </w:p>
    <w:p>
      <w:pPr>
        <w:pageBreakBefore w:val="0"/>
        <w:kinsoku/>
        <w:wordWrap/>
        <w:overflowPunct/>
        <w:topLinePunct w:val="0"/>
        <w:autoSpaceDE w:val="0"/>
        <w:autoSpaceDN w:val="0"/>
        <w:bidi w:val="0"/>
        <w:snapToGrid/>
        <w:spacing w:line="440" w:lineRule="exact"/>
        <w:ind w:left="0" w:leftChars="0" w:right="0" w:rightChars="0"/>
        <w:textAlignment w:val="auto"/>
        <w:rPr>
          <w:rFonts w:hint="eastAsia" w:ascii="仿宋" w:hAnsi="仿宋" w:eastAsia="仿宋" w:cs="仿宋"/>
          <w:sz w:val="24"/>
        </w:rPr>
      </w:pPr>
      <w:r>
        <w:rPr>
          <w:rFonts w:hint="eastAsia" w:ascii="仿宋" w:hAnsi="仿宋" w:eastAsia="仿宋" w:cs="仿宋"/>
          <w:sz w:val="24"/>
        </w:rPr>
        <w:t>开户账号：</w:t>
      </w:r>
      <w:r>
        <w:rPr>
          <w:rFonts w:hint="eastAsia" w:ascii="仿宋" w:hAnsi="仿宋" w:eastAsia="仿宋" w:cs="仿宋"/>
          <w:sz w:val="24"/>
          <w:lang w:val="zh-CN"/>
        </w:rPr>
        <w:t xml:space="preserve">                               </w:t>
      </w:r>
      <w:r>
        <w:rPr>
          <w:rFonts w:hint="eastAsia" w:ascii="仿宋" w:hAnsi="仿宋" w:eastAsia="仿宋" w:cs="仿宋"/>
          <w:sz w:val="24"/>
        </w:rPr>
        <w:t>开户账号：</w:t>
      </w:r>
    </w:p>
    <w:p>
      <w:pPr>
        <w:widowControl/>
        <w:adjustRightInd/>
        <w:jc w:val="left"/>
        <w:rPr>
          <w:rFonts w:hint="eastAsia" w:ascii="仿宋" w:hAnsi="仿宋" w:eastAsia="仿宋" w:cs="仿宋"/>
          <w:b/>
          <w:sz w:val="24"/>
        </w:rPr>
      </w:pPr>
      <w:r>
        <w:rPr>
          <w:rFonts w:hint="eastAsia" w:ascii="仿宋" w:hAnsi="仿宋" w:eastAsia="仿宋" w:cs="仿宋"/>
          <w:b/>
        </w:rPr>
        <w:br w:type="page"/>
      </w:r>
    </w:p>
    <w:p>
      <w:pPr>
        <w:pStyle w:val="700"/>
        <w:spacing w:line="560" w:lineRule="exact"/>
        <w:ind w:left="0" w:leftChars="0" w:firstLine="482" w:firstLineChars="200"/>
        <w:jc w:val="center"/>
        <w:rPr>
          <w:rFonts w:hint="eastAsia" w:ascii="仿宋" w:hAnsi="仿宋" w:eastAsia="仿宋" w:cs="仿宋"/>
          <w:b/>
          <w:szCs w:val="24"/>
        </w:rPr>
      </w:pPr>
      <w:r>
        <w:rPr>
          <w:rFonts w:hint="eastAsia" w:ascii="仿宋" w:hAnsi="仿宋" w:eastAsia="仿宋" w:cs="仿宋"/>
          <w:b/>
          <w:szCs w:val="24"/>
        </w:rPr>
        <w:t>第二部分 合同一般条款</w:t>
      </w:r>
    </w:p>
    <w:p>
      <w:pPr>
        <w:spacing w:line="560" w:lineRule="exact"/>
        <w:ind w:firstLine="482" w:firstLineChars="200"/>
        <w:outlineLvl w:val="0"/>
        <w:rPr>
          <w:rFonts w:hint="eastAsia" w:ascii="仿宋" w:hAnsi="仿宋" w:eastAsia="仿宋" w:cs="仿宋"/>
          <w:b/>
          <w:sz w:val="24"/>
        </w:rPr>
      </w:pPr>
      <w:bookmarkStart w:id="70" w:name="_Toc31297"/>
      <w:bookmarkStart w:id="71" w:name="_Toc19680"/>
      <w:bookmarkStart w:id="72" w:name="_Toc25079"/>
      <w:bookmarkStart w:id="73" w:name="_Toc14021"/>
      <w:bookmarkStart w:id="74" w:name="_Toc5228"/>
      <w:r>
        <w:rPr>
          <w:rFonts w:hint="eastAsia" w:ascii="仿宋" w:hAnsi="仿宋" w:eastAsia="仿宋" w:cs="仿宋"/>
          <w:b/>
          <w:sz w:val="24"/>
        </w:rPr>
        <w:t>2.1 定义</w:t>
      </w:r>
      <w:bookmarkEnd w:id="70"/>
      <w:bookmarkEnd w:id="71"/>
      <w:bookmarkEnd w:id="72"/>
      <w:bookmarkEnd w:id="73"/>
      <w:bookmarkEnd w:id="74"/>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本合同中的下列词语应按以下内容进行解释：</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2.1.1 “合同”系指采购人和中标或成交供应商签订的载明双方当事人所达成的协议，并包括所有的附件、附录和构成合同的其他文件。</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2.1.2 “合同价”系指根据合同约定，中标或成交供应商在完全履行合同义务后，采购人应支付给中标或成交供应商的价格。</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2.1.3 “服务”系指中标或成交供应商根据合同约定应向采购人履行的除货物和工程以外的其他政府采购对象，包括采购人自身需要的服务和向社会公众提供的公共服务。</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2.1.4 “甲方”系指与中标或成交供应商签署合同的采购人；采购人委托采购代理机构代表其与乙方签订合同的，采购人的授权委托书作为合同附件。</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2.1.5 “乙方”系指根据合同约定提供服务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2.1.6 “现场”系指合同约定提供服务的地点。</w:t>
      </w:r>
    </w:p>
    <w:p>
      <w:pPr>
        <w:spacing w:line="560" w:lineRule="exact"/>
        <w:ind w:firstLine="482" w:firstLineChars="200"/>
        <w:outlineLvl w:val="0"/>
        <w:rPr>
          <w:rFonts w:hint="eastAsia" w:ascii="仿宋" w:hAnsi="仿宋" w:eastAsia="仿宋" w:cs="仿宋"/>
          <w:b/>
          <w:sz w:val="24"/>
        </w:rPr>
      </w:pPr>
      <w:bookmarkStart w:id="75" w:name="_Toc23289"/>
      <w:bookmarkStart w:id="76" w:name="_Toc19539"/>
      <w:bookmarkStart w:id="77" w:name="_Toc16752"/>
      <w:bookmarkStart w:id="78" w:name="_Toc3769"/>
      <w:bookmarkStart w:id="79" w:name="_Toc31402"/>
      <w:r>
        <w:rPr>
          <w:rFonts w:hint="eastAsia" w:ascii="仿宋" w:hAnsi="仿宋" w:eastAsia="仿宋" w:cs="仿宋"/>
          <w:b/>
          <w:sz w:val="24"/>
        </w:rPr>
        <w:t>2.2 技术规范</w:t>
      </w:r>
      <w:bookmarkEnd w:id="75"/>
      <w:bookmarkEnd w:id="76"/>
      <w:bookmarkEnd w:id="77"/>
      <w:bookmarkEnd w:id="78"/>
      <w:bookmarkEnd w:id="79"/>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pPr>
        <w:spacing w:line="560" w:lineRule="exact"/>
        <w:ind w:firstLine="482" w:firstLineChars="200"/>
        <w:outlineLvl w:val="0"/>
        <w:rPr>
          <w:rFonts w:hint="eastAsia" w:ascii="仿宋" w:hAnsi="仿宋" w:eastAsia="仿宋" w:cs="仿宋"/>
          <w:b/>
          <w:sz w:val="24"/>
        </w:rPr>
      </w:pPr>
      <w:bookmarkStart w:id="80" w:name="_Toc9161"/>
      <w:bookmarkStart w:id="81" w:name="_Toc27945"/>
      <w:bookmarkStart w:id="82" w:name="_Toc12412"/>
      <w:bookmarkStart w:id="83" w:name="_Toc13673"/>
      <w:bookmarkStart w:id="84" w:name="_Toc4133"/>
      <w:r>
        <w:rPr>
          <w:rFonts w:hint="eastAsia" w:ascii="仿宋" w:hAnsi="仿宋" w:eastAsia="仿宋" w:cs="仿宋"/>
          <w:b/>
          <w:sz w:val="24"/>
        </w:rPr>
        <w:t>2.3 知识产权</w:t>
      </w:r>
      <w:bookmarkEnd w:id="80"/>
      <w:bookmarkEnd w:id="81"/>
      <w:bookmarkEnd w:id="82"/>
      <w:bookmarkEnd w:id="83"/>
      <w:bookmarkEnd w:id="84"/>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2.3.1 乙方应保证其提供的服务不受任何第三方提出的侵犯其著作权、商标权、专利权等知识产权方面的起诉；如果任何第三方提出侵权指控，那么乙方须与该第三方交涉并承担由此发生的一切责任、费用和赔偿，乙方还应及时澄清相关信息，使甲方声誉免受损害，甲方保留追责的权利。</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2.3.2 合同涉及技术成果的归属和收益的分成办法的，详见</w:t>
      </w:r>
      <w:r>
        <w:rPr>
          <w:rFonts w:hint="eastAsia" w:ascii="仿宋" w:hAnsi="仿宋" w:eastAsia="仿宋" w:cs="仿宋"/>
          <w:b/>
          <w:i/>
          <w:sz w:val="24"/>
          <w:u w:val="single"/>
        </w:rPr>
        <w:t>合同专用条款</w:t>
      </w:r>
      <w:r>
        <w:rPr>
          <w:rFonts w:hint="eastAsia" w:ascii="仿宋" w:hAnsi="仿宋" w:eastAsia="仿宋" w:cs="仿宋"/>
          <w:sz w:val="24"/>
        </w:rPr>
        <w:t>。</w:t>
      </w:r>
    </w:p>
    <w:p>
      <w:pPr>
        <w:spacing w:line="560" w:lineRule="exact"/>
        <w:ind w:firstLine="482" w:firstLineChars="200"/>
        <w:rPr>
          <w:rFonts w:hint="eastAsia" w:ascii="仿宋" w:hAnsi="仿宋" w:eastAsia="仿宋" w:cs="仿宋"/>
          <w:b/>
          <w:sz w:val="24"/>
        </w:rPr>
      </w:pPr>
      <w:r>
        <w:rPr>
          <w:rFonts w:hint="eastAsia" w:ascii="仿宋" w:hAnsi="仿宋" w:eastAsia="仿宋" w:cs="仿宋"/>
          <w:b/>
          <w:sz w:val="24"/>
        </w:rPr>
        <w:t>2.4 履约检查和问题反馈</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2.4.1甲方有权在其认为必要时，对乙方是否能够按照合同约定提供服务进行履约检查，以确保乙方所提供的服务能够依约满足甲方之项目需求，但不得因履约检查妨碍乙方的正常工作，乙方应予积极配合；</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2.4.2 合同履行期间，甲方有权将履行过程中出现的问题反馈给乙方，双方当事人应以书面形式约定需要完善和改进的内容。</w:t>
      </w:r>
    </w:p>
    <w:p>
      <w:pPr>
        <w:spacing w:line="560" w:lineRule="exact"/>
        <w:ind w:firstLine="482" w:firstLineChars="200"/>
        <w:outlineLvl w:val="0"/>
        <w:rPr>
          <w:rFonts w:hint="eastAsia" w:ascii="仿宋" w:hAnsi="仿宋" w:eastAsia="仿宋" w:cs="仿宋"/>
          <w:b/>
          <w:sz w:val="24"/>
        </w:rPr>
      </w:pPr>
      <w:bookmarkStart w:id="85" w:name="_Toc15447"/>
      <w:bookmarkStart w:id="86" w:name="_Toc26555"/>
      <w:bookmarkStart w:id="87" w:name="_Toc22011"/>
      <w:bookmarkStart w:id="88" w:name="_Toc31233"/>
      <w:bookmarkStart w:id="89" w:name="_Toc32670"/>
      <w:r>
        <w:rPr>
          <w:rFonts w:hint="eastAsia" w:ascii="仿宋" w:hAnsi="仿宋" w:eastAsia="仿宋" w:cs="仿宋"/>
          <w:b/>
          <w:sz w:val="24"/>
        </w:rPr>
        <w:t>2.5 结算方式和付款条件</w:t>
      </w:r>
      <w:bookmarkEnd w:id="85"/>
      <w:bookmarkEnd w:id="86"/>
      <w:bookmarkEnd w:id="87"/>
      <w:bookmarkEnd w:id="88"/>
      <w:bookmarkEnd w:id="89"/>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详见</w:t>
      </w:r>
      <w:r>
        <w:rPr>
          <w:rFonts w:hint="eastAsia" w:ascii="仿宋" w:hAnsi="仿宋" w:eastAsia="仿宋" w:cs="仿宋"/>
          <w:b/>
          <w:i/>
          <w:sz w:val="24"/>
          <w:u w:val="single"/>
        </w:rPr>
        <w:t>合同专用条款</w:t>
      </w:r>
      <w:r>
        <w:rPr>
          <w:rFonts w:hint="eastAsia" w:ascii="仿宋" w:hAnsi="仿宋" w:eastAsia="仿宋" w:cs="仿宋"/>
          <w:sz w:val="24"/>
        </w:rPr>
        <w:t>。</w:t>
      </w:r>
    </w:p>
    <w:p>
      <w:pPr>
        <w:spacing w:line="560" w:lineRule="exact"/>
        <w:ind w:firstLine="482" w:firstLineChars="200"/>
        <w:outlineLvl w:val="0"/>
        <w:rPr>
          <w:rFonts w:hint="eastAsia" w:ascii="仿宋" w:hAnsi="仿宋" w:eastAsia="仿宋" w:cs="仿宋"/>
          <w:b/>
          <w:sz w:val="24"/>
        </w:rPr>
      </w:pPr>
      <w:bookmarkStart w:id="90" w:name="_Toc16163"/>
      <w:bookmarkStart w:id="91" w:name="_Toc13467"/>
      <w:bookmarkStart w:id="92" w:name="_Toc18990"/>
      <w:bookmarkStart w:id="93" w:name="_Toc13154"/>
      <w:bookmarkStart w:id="94" w:name="_Toc30507"/>
      <w:r>
        <w:rPr>
          <w:rFonts w:hint="eastAsia" w:ascii="仿宋" w:hAnsi="仿宋" w:eastAsia="仿宋" w:cs="仿宋"/>
          <w:b/>
          <w:sz w:val="24"/>
        </w:rPr>
        <w:t>2.6 技术资料和保密义务</w:t>
      </w:r>
      <w:bookmarkEnd w:id="90"/>
      <w:bookmarkEnd w:id="91"/>
      <w:bookmarkEnd w:id="92"/>
      <w:bookmarkEnd w:id="93"/>
      <w:bookmarkEnd w:id="94"/>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2.6.1 乙方有权依据合同约定和项目需要，向甲方了解有关情况，调阅有关资料等，甲方应予积极配合；</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2.6.2 乙方有义务妥善保管和保护由甲方提供的前款信息和资料等；</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spacing w:line="560" w:lineRule="exact"/>
        <w:ind w:firstLine="482" w:firstLineChars="200"/>
        <w:outlineLvl w:val="0"/>
        <w:rPr>
          <w:rFonts w:hint="eastAsia" w:ascii="仿宋" w:hAnsi="仿宋" w:eastAsia="仿宋" w:cs="仿宋"/>
          <w:b/>
          <w:sz w:val="24"/>
        </w:rPr>
      </w:pPr>
      <w:bookmarkStart w:id="95" w:name="_Toc19069"/>
      <w:r>
        <w:rPr>
          <w:rFonts w:hint="eastAsia" w:ascii="仿宋" w:hAnsi="仿宋" w:eastAsia="仿宋" w:cs="仿宋"/>
          <w:b/>
          <w:sz w:val="24"/>
        </w:rPr>
        <w:t>2.7 质量保证</w:t>
      </w:r>
      <w:bookmarkEnd w:id="95"/>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2.7.1 乙方应建立和完善履行合同的内部质量保证体系，并提供相关内部规章制度给甲方，以便甲方进行监督检查；</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2.7.2 乙方应保证履行合同的人员数量和素质、软件和硬件设备的配置、场地、环境和设施等满足全面履行合同的要求，并应接受甲方的监督检查。</w:t>
      </w:r>
    </w:p>
    <w:p>
      <w:pPr>
        <w:spacing w:line="560" w:lineRule="exact"/>
        <w:ind w:firstLine="482" w:firstLineChars="200"/>
        <w:outlineLvl w:val="0"/>
        <w:rPr>
          <w:rFonts w:hint="eastAsia" w:ascii="仿宋" w:hAnsi="仿宋" w:eastAsia="仿宋" w:cs="仿宋"/>
          <w:b/>
          <w:sz w:val="24"/>
        </w:rPr>
      </w:pPr>
      <w:bookmarkStart w:id="96" w:name="_Toc22267"/>
      <w:r>
        <w:rPr>
          <w:rFonts w:hint="eastAsia" w:ascii="仿宋" w:hAnsi="仿宋" w:eastAsia="仿宋" w:cs="仿宋"/>
          <w:b/>
          <w:sz w:val="24"/>
        </w:rPr>
        <w:t>2.8 延迟履行</w:t>
      </w:r>
      <w:bookmarkEnd w:id="96"/>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甲乙双方签订合同后，乙方应按照合同约定履行合同义务，除不可抗力外，乙方不得延迟履行。在合同履行过程中，如果因不可抗力，乙方遇到不能按时提供服务的情况，应及时以书面形式将不能按时提供服务的理由、预期延误时间通知甲方；甲方收到乙方通知后，认为其理由正当的，可以书面形式酌情同意乙方可以延长履行的具体时间。</w:t>
      </w:r>
    </w:p>
    <w:p>
      <w:pPr>
        <w:spacing w:line="560" w:lineRule="exact"/>
        <w:ind w:firstLine="482" w:firstLineChars="200"/>
        <w:outlineLvl w:val="0"/>
        <w:rPr>
          <w:rFonts w:hint="eastAsia" w:ascii="仿宋" w:hAnsi="仿宋" w:eastAsia="仿宋" w:cs="仿宋"/>
          <w:b/>
          <w:sz w:val="24"/>
        </w:rPr>
      </w:pPr>
      <w:bookmarkStart w:id="97" w:name="_Toc10611"/>
      <w:r>
        <w:rPr>
          <w:rFonts w:hint="eastAsia" w:ascii="仿宋" w:hAnsi="仿宋" w:eastAsia="仿宋" w:cs="仿宋"/>
          <w:b/>
          <w:sz w:val="24"/>
        </w:rPr>
        <w:t>2.9 合同变更</w:t>
      </w:r>
      <w:bookmarkEnd w:id="97"/>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合同继续履行将损害国家利益和社会公共利益的，双方当事人应当以书面形式变更合同。有过错的一方应当承担赔偿责任，双方当事人都有过错的，各自承担相应的责任。</w:t>
      </w:r>
    </w:p>
    <w:p>
      <w:pPr>
        <w:spacing w:line="560" w:lineRule="exact"/>
        <w:ind w:firstLine="482" w:firstLineChars="200"/>
        <w:outlineLvl w:val="0"/>
        <w:rPr>
          <w:rFonts w:hint="eastAsia" w:ascii="仿宋" w:hAnsi="仿宋" w:eastAsia="仿宋" w:cs="仿宋"/>
          <w:b/>
          <w:sz w:val="24"/>
        </w:rPr>
      </w:pPr>
      <w:bookmarkStart w:id="98" w:name="_Toc21830"/>
      <w:bookmarkStart w:id="99" w:name="_Toc10663"/>
      <w:bookmarkStart w:id="100" w:name="_Toc42"/>
      <w:bookmarkStart w:id="101" w:name="_Toc26689"/>
      <w:bookmarkStart w:id="102" w:name="_Toc23368"/>
      <w:r>
        <w:rPr>
          <w:rFonts w:hint="eastAsia" w:ascii="仿宋" w:hAnsi="仿宋" w:eastAsia="仿宋" w:cs="仿宋"/>
          <w:b/>
          <w:sz w:val="24"/>
        </w:rPr>
        <w:t>2.10 合同转让和分包</w:t>
      </w:r>
      <w:bookmarkEnd w:id="98"/>
      <w:bookmarkEnd w:id="99"/>
      <w:bookmarkEnd w:id="100"/>
      <w:bookmarkEnd w:id="101"/>
      <w:bookmarkEnd w:id="102"/>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560" w:lineRule="exact"/>
        <w:ind w:firstLine="482" w:firstLineChars="200"/>
        <w:outlineLvl w:val="0"/>
        <w:rPr>
          <w:rFonts w:hint="eastAsia" w:ascii="仿宋" w:hAnsi="仿宋" w:eastAsia="仿宋" w:cs="仿宋"/>
          <w:b/>
          <w:sz w:val="24"/>
        </w:rPr>
      </w:pPr>
      <w:bookmarkStart w:id="103" w:name="_Toc4720"/>
      <w:bookmarkStart w:id="104" w:name="_Toc14371"/>
      <w:bookmarkStart w:id="105" w:name="_Toc32494"/>
      <w:bookmarkStart w:id="106" w:name="_Toc25571"/>
      <w:bookmarkStart w:id="107" w:name="_Toc26633"/>
      <w:r>
        <w:rPr>
          <w:rFonts w:hint="eastAsia" w:ascii="仿宋" w:hAnsi="仿宋" w:eastAsia="仿宋" w:cs="仿宋"/>
          <w:b/>
          <w:sz w:val="24"/>
        </w:rPr>
        <w:t>2.11 不可抗力</w:t>
      </w:r>
      <w:bookmarkEnd w:id="103"/>
      <w:bookmarkEnd w:id="104"/>
      <w:bookmarkEnd w:id="105"/>
      <w:bookmarkEnd w:id="106"/>
      <w:bookmarkEnd w:id="107"/>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2.11.1如果任何一方遭遇法律规定的不可抗力，致使合同履行受阻时，履行合同的期限应予延长，延长的期限应相当于不可抗力所影响的时间；</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2.11.2 因不可抗力致使不能实现合同目的的，当事人可以解除合同；</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2.11.3 因不可抗力致使合同有变更必要的，双方当事人应在</w:t>
      </w:r>
      <w:r>
        <w:rPr>
          <w:rFonts w:hint="eastAsia" w:ascii="仿宋" w:hAnsi="仿宋" w:eastAsia="仿宋" w:cs="仿宋"/>
          <w:b/>
          <w:i/>
          <w:sz w:val="24"/>
          <w:u w:val="single"/>
        </w:rPr>
        <w:t>合同专用条款</w:t>
      </w:r>
      <w:r>
        <w:rPr>
          <w:rFonts w:hint="eastAsia" w:ascii="仿宋" w:hAnsi="仿宋" w:eastAsia="仿宋" w:cs="仿宋"/>
          <w:sz w:val="24"/>
        </w:rPr>
        <w:t>约定时间内以书面形式变更合同；</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2.11.4受不可抗力影响的一方在不可抗力发生后，应在</w:t>
      </w:r>
      <w:r>
        <w:rPr>
          <w:rFonts w:hint="eastAsia" w:ascii="仿宋" w:hAnsi="仿宋" w:eastAsia="仿宋" w:cs="仿宋"/>
          <w:b/>
          <w:i/>
          <w:sz w:val="24"/>
          <w:u w:val="single"/>
        </w:rPr>
        <w:t>合同专用条款</w:t>
      </w:r>
      <w:r>
        <w:rPr>
          <w:rFonts w:hint="eastAsia" w:ascii="仿宋" w:hAnsi="仿宋" w:eastAsia="仿宋" w:cs="仿宋"/>
          <w:sz w:val="24"/>
        </w:rPr>
        <w:t>约定时间内以书面形式通知对方当事人，并在</w:t>
      </w:r>
      <w:r>
        <w:rPr>
          <w:rFonts w:hint="eastAsia" w:ascii="仿宋" w:hAnsi="仿宋" w:eastAsia="仿宋" w:cs="仿宋"/>
          <w:b/>
          <w:i/>
          <w:sz w:val="24"/>
          <w:u w:val="single"/>
        </w:rPr>
        <w:t>合同专用条款</w:t>
      </w:r>
      <w:r>
        <w:rPr>
          <w:rFonts w:hint="eastAsia" w:ascii="仿宋" w:hAnsi="仿宋" w:eastAsia="仿宋" w:cs="仿宋"/>
          <w:sz w:val="24"/>
        </w:rPr>
        <w:t>约定时间内，将有关部门出具的证明文件送达对方当事人。</w:t>
      </w:r>
    </w:p>
    <w:p>
      <w:pPr>
        <w:spacing w:line="560" w:lineRule="exact"/>
        <w:ind w:firstLine="482" w:firstLineChars="200"/>
        <w:outlineLvl w:val="0"/>
        <w:rPr>
          <w:rFonts w:hint="eastAsia" w:ascii="仿宋" w:hAnsi="仿宋" w:eastAsia="仿宋" w:cs="仿宋"/>
          <w:b/>
          <w:sz w:val="24"/>
        </w:rPr>
      </w:pPr>
      <w:bookmarkStart w:id="108" w:name="_Toc25783"/>
      <w:bookmarkStart w:id="109" w:name="_Toc23854"/>
      <w:bookmarkStart w:id="110" w:name="_Toc24465"/>
      <w:bookmarkStart w:id="111" w:name="_Toc3638"/>
      <w:bookmarkStart w:id="112" w:name="_Toc14115"/>
      <w:r>
        <w:rPr>
          <w:rFonts w:hint="eastAsia" w:ascii="仿宋" w:hAnsi="仿宋" w:eastAsia="仿宋" w:cs="仿宋"/>
          <w:b/>
          <w:sz w:val="24"/>
        </w:rPr>
        <w:t>2.12 税费</w:t>
      </w:r>
      <w:bookmarkEnd w:id="108"/>
      <w:bookmarkEnd w:id="109"/>
      <w:bookmarkEnd w:id="110"/>
      <w:bookmarkEnd w:id="111"/>
      <w:bookmarkEnd w:id="112"/>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与合同有关的一切税费，均按照中华人民共和国法律的相关规定缴纳。</w:t>
      </w:r>
    </w:p>
    <w:p>
      <w:pPr>
        <w:spacing w:line="560" w:lineRule="exact"/>
        <w:ind w:firstLine="482" w:firstLineChars="200"/>
        <w:outlineLvl w:val="0"/>
        <w:rPr>
          <w:rFonts w:hint="eastAsia" w:ascii="仿宋" w:hAnsi="仿宋" w:eastAsia="仿宋" w:cs="仿宋"/>
          <w:b/>
          <w:sz w:val="24"/>
        </w:rPr>
      </w:pPr>
      <w:bookmarkStart w:id="113" w:name="_Toc14814"/>
      <w:bookmarkStart w:id="114" w:name="_Toc7315"/>
      <w:bookmarkStart w:id="115" w:name="_Toc26883"/>
      <w:bookmarkStart w:id="116" w:name="_Toc30105"/>
      <w:bookmarkStart w:id="117" w:name="_Toc25525"/>
      <w:r>
        <w:rPr>
          <w:rFonts w:hint="eastAsia" w:ascii="仿宋" w:hAnsi="仿宋" w:eastAsia="仿宋" w:cs="仿宋"/>
          <w:b/>
          <w:sz w:val="24"/>
        </w:rPr>
        <w:t>2.13 乙方破产</w:t>
      </w:r>
      <w:bookmarkEnd w:id="113"/>
      <w:bookmarkEnd w:id="114"/>
      <w:bookmarkEnd w:id="115"/>
      <w:bookmarkEnd w:id="116"/>
      <w:bookmarkEnd w:id="117"/>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560" w:lineRule="exact"/>
        <w:ind w:firstLine="482" w:firstLineChars="200"/>
        <w:outlineLvl w:val="0"/>
        <w:rPr>
          <w:rFonts w:hint="eastAsia" w:ascii="仿宋" w:hAnsi="仿宋" w:eastAsia="仿宋" w:cs="仿宋"/>
          <w:b/>
          <w:sz w:val="24"/>
        </w:rPr>
      </w:pPr>
      <w:bookmarkStart w:id="118" w:name="_Toc2016"/>
      <w:bookmarkStart w:id="119" w:name="_Toc1123"/>
      <w:bookmarkStart w:id="120" w:name="_Toc23323"/>
      <w:r>
        <w:rPr>
          <w:rFonts w:hint="eastAsia" w:ascii="仿宋" w:hAnsi="仿宋" w:eastAsia="仿宋" w:cs="仿宋"/>
          <w:b/>
          <w:sz w:val="24"/>
        </w:rPr>
        <w:t>2.14 合同中止、终止</w:t>
      </w:r>
      <w:bookmarkEnd w:id="118"/>
      <w:bookmarkEnd w:id="119"/>
      <w:bookmarkEnd w:id="120"/>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2.14.1 双方当事人不得擅自中止或者终止合同；</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2.14.2合同继续履行将损害国家利益和社会公共利益的，双方当事人应当中止或者终止合同。有过错的一方应当承担赔偿责任，双方当事人都有过错的，各自承担相应的责任。</w:t>
      </w:r>
    </w:p>
    <w:p>
      <w:pPr>
        <w:spacing w:line="560" w:lineRule="exact"/>
        <w:ind w:firstLine="482" w:firstLineChars="200"/>
        <w:outlineLvl w:val="0"/>
        <w:rPr>
          <w:rFonts w:hint="eastAsia" w:ascii="仿宋" w:hAnsi="仿宋" w:eastAsia="仿宋" w:cs="仿宋"/>
          <w:b/>
          <w:sz w:val="24"/>
        </w:rPr>
      </w:pPr>
      <w:bookmarkStart w:id="121" w:name="_Toc17363"/>
      <w:bookmarkStart w:id="122" w:name="_Toc14525"/>
      <w:bookmarkStart w:id="123" w:name="_Toc1969"/>
      <w:r>
        <w:rPr>
          <w:rFonts w:hint="eastAsia" w:ascii="仿宋" w:hAnsi="仿宋" w:eastAsia="仿宋" w:cs="仿宋"/>
          <w:b/>
          <w:sz w:val="24"/>
        </w:rPr>
        <w:t>2.15 检验和验收</w:t>
      </w:r>
      <w:bookmarkEnd w:id="121"/>
      <w:bookmarkEnd w:id="122"/>
      <w:bookmarkEnd w:id="123"/>
    </w:p>
    <w:p>
      <w:pPr>
        <w:tabs>
          <w:tab w:val="left" w:pos="360"/>
          <w:tab w:val="left" w:pos="540"/>
          <w:tab w:val="left" w:pos="1080"/>
        </w:tabs>
        <w:spacing w:line="560" w:lineRule="exact"/>
        <w:ind w:firstLine="480" w:firstLineChars="200"/>
        <w:rPr>
          <w:rFonts w:hint="eastAsia" w:ascii="仿宋" w:hAnsi="仿宋" w:eastAsia="仿宋" w:cs="仿宋"/>
          <w:sz w:val="24"/>
        </w:rPr>
      </w:pPr>
      <w:r>
        <w:rPr>
          <w:rFonts w:hint="eastAsia" w:ascii="仿宋" w:hAnsi="仿宋" w:eastAsia="仿宋" w:cs="仿宋"/>
          <w:sz w:val="24"/>
        </w:rPr>
        <w:t>2.15.1 乙方按照</w:t>
      </w:r>
      <w:r>
        <w:rPr>
          <w:rFonts w:hint="eastAsia" w:ascii="仿宋" w:hAnsi="仿宋" w:eastAsia="仿宋" w:cs="仿宋"/>
          <w:b/>
          <w:i/>
          <w:sz w:val="24"/>
          <w:u w:val="single"/>
        </w:rPr>
        <w:t>合同专用条款</w:t>
      </w:r>
      <w:r>
        <w:rPr>
          <w:rFonts w:hint="eastAsia" w:ascii="仿宋" w:hAnsi="仿宋" w:eastAsia="仿宋" w:cs="仿宋"/>
          <w:sz w:val="24"/>
        </w:rPr>
        <w:t>的约定，定期提交服务报告，甲方按照</w:t>
      </w:r>
      <w:r>
        <w:rPr>
          <w:rFonts w:hint="eastAsia" w:ascii="仿宋" w:hAnsi="仿宋" w:eastAsia="仿宋" w:cs="仿宋"/>
          <w:b/>
          <w:i/>
          <w:sz w:val="24"/>
          <w:u w:val="single"/>
        </w:rPr>
        <w:t>合同专用条款</w:t>
      </w:r>
      <w:r>
        <w:rPr>
          <w:rFonts w:hint="eastAsia" w:ascii="仿宋" w:hAnsi="仿宋" w:eastAsia="仿宋" w:cs="仿宋"/>
          <w:sz w:val="24"/>
        </w:rPr>
        <w:t>的约定进行定期验收；</w:t>
      </w:r>
    </w:p>
    <w:p>
      <w:pPr>
        <w:tabs>
          <w:tab w:val="left" w:pos="360"/>
          <w:tab w:val="left" w:pos="540"/>
          <w:tab w:val="left" w:pos="1080"/>
        </w:tabs>
        <w:spacing w:line="560" w:lineRule="exact"/>
        <w:ind w:firstLine="480" w:firstLineChars="200"/>
        <w:rPr>
          <w:rFonts w:hint="eastAsia" w:ascii="仿宋" w:hAnsi="仿宋" w:eastAsia="仿宋" w:cs="仿宋"/>
          <w:sz w:val="24"/>
        </w:rPr>
      </w:pPr>
      <w:r>
        <w:rPr>
          <w:rFonts w:hint="eastAsia" w:ascii="仿宋" w:hAnsi="仿宋" w:eastAsia="仿宋" w:cs="仿宋"/>
          <w:sz w:val="24"/>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pPr>
        <w:tabs>
          <w:tab w:val="left" w:pos="360"/>
          <w:tab w:val="left" w:pos="540"/>
          <w:tab w:val="left" w:pos="1080"/>
        </w:tabs>
        <w:spacing w:line="560" w:lineRule="exact"/>
        <w:ind w:firstLine="480" w:firstLineChars="200"/>
        <w:rPr>
          <w:rFonts w:hint="eastAsia" w:ascii="仿宋" w:hAnsi="仿宋" w:eastAsia="仿宋" w:cs="仿宋"/>
          <w:sz w:val="24"/>
        </w:rPr>
      </w:pPr>
      <w:r>
        <w:rPr>
          <w:rFonts w:hint="eastAsia" w:ascii="仿宋" w:hAnsi="仿宋" w:eastAsia="仿宋" w:cs="仿宋"/>
          <w:sz w:val="24"/>
        </w:rPr>
        <w:t>2.15.3 检验和验收标准、程序等具体内容以及前述验收书的效力详见</w:t>
      </w:r>
      <w:r>
        <w:rPr>
          <w:rFonts w:hint="eastAsia" w:ascii="仿宋" w:hAnsi="仿宋" w:eastAsia="仿宋" w:cs="仿宋"/>
          <w:b/>
          <w:i/>
          <w:sz w:val="24"/>
          <w:u w:val="single"/>
        </w:rPr>
        <w:t>合同专用条款</w:t>
      </w:r>
      <w:r>
        <w:rPr>
          <w:rFonts w:hint="eastAsia" w:ascii="仿宋" w:hAnsi="仿宋" w:eastAsia="仿宋" w:cs="仿宋"/>
          <w:i/>
          <w:sz w:val="24"/>
        </w:rPr>
        <w:t>。</w:t>
      </w:r>
    </w:p>
    <w:p>
      <w:pPr>
        <w:spacing w:line="560" w:lineRule="exact"/>
        <w:ind w:firstLine="482" w:firstLineChars="200"/>
        <w:outlineLvl w:val="0"/>
        <w:rPr>
          <w:rFonts w:hint="eastAsia" w:ascii="仿宋" w:hAnsi="仿宋" w:eastAsia="仿宋" w:cs="仿宋"/>
          <w:b/>
          <w:sz w:val="24"/>
        </w:rPr>
      </w:pPr>
      <w:bookmarkStart w:id="124" w:name="_Toc2308"/>
      <w:bookmarkStart w:id="125" w:name="_Toc31892"/>
      <w:bookmarkStart w:id="126" w:name="_Toc12666"/>
      <w:bookmarkStart w:id="127" w:name="_Toc9808"/>
      <w:bookmarkStart w:id="128" w:name="_Toc25198"/>
      <w:r>
        <w:rPr>
          <w:rFonts w:hint="eastAsia" w:ascii="仿宋" w:hAnsi="仿宋" w:eastAsia="仿宋" w:cs="仿宋"/>
          <w:b/>
          <w:sz w:val="24"/>
        </w:rPr>
        <w:t>2.16 通知和送达</w:t>
      </w:r>
      <w:bookmarkEnd w:id="124"/>
      <w:bookmarkEnd w:id="125"/>
      <w:bookmarkEnd w:id="126"/>
      <w:bookmarkEnd w:id="127"/>
      <w:bookmarkEnd w:id="128"/>
    </w:p>
    <w:p>
      <w:pPr>
        <w:spacing w:line="560" w:lineRule="exact"/>
        <w:ind w:firstLine="480" w:firstLineChars="200"/>
        <w:rPr>
          <w:rFonts w:hint="eastAsia" w:ascii="仿宋" w:hAnsi="仿宋" w:eastAsia="仿宋" w:cs="仿宋"/>
          <w:sz w:val="24"/>
        </w:rPr>
      </w:pPr>
      <w:bookmarkStart w:id="129" w:name="_Toc18401"/>
      <w:bookmarkStart w:id="130" w:name="_Toc27674"/>
      <w:r>
        <w:rPr>
          <w:rFonts w:hint="eastAsia" w:ascii="仿宋" w:hAnsi="仿宋" w:eastAsia="仿宋" w:cs="仿宋"/>
          <w:sz w:val="24"/>
        </w:rPr>
        <w:t xml:space="preserve">2.17.1任何一方因履行合同而以合同第一部分尾部所列明的传真或电子邮件 </w:t>
      </w:r>
      <w:r>
        <w:rPr>
          <w:rFonts w:hint="eastAsia" w:ascii="仿宋" w:hAnsi="仿宋" w:eastAsia="仿宋" w:cs="仿宋"/>
          <w:sz w:val="24"/>
          <w:u w:val="single"/>
        </w:rPr>
        <w:t xml:space="preserve">       </w:t>
      </w:r>
      <w:r>
        <w:rPr>
          <w:rFonts w:hint="eastAsia" w:ascii="仿宋" w:hAnsi="仿宋" w:eastAsia="仿宋" w:cs="仿宋"/>
          <w:sz w:val="24"/>
        </w:rPr>
        <w:t>发出的所有通知、文件、材料，均视为已向对方当事人送达；任何一方变更上述送达方式或者地址的，应于</w:t>
      </w:r>
      <w:r>
        <w:rPr>
          <w:rFonts w:hint="eastAsia" w:ascii="仿宋" w:hAnsi="仿宋" w:eastAsia="仿宋" w:cs="仿宋"/>
          <w:sz w:val="24"/>
          <w:u w:val="single"/>
        </w:rPr>
        <w:t>3</w:t>
      </w:r>
      <w:r>
        <w:rPr>
          <w:rFonts w:hint="eastAsia" w:ascii="仿宋" w:hAnsi="仿宋" w:eastAsia="仿宋" w:cs="仿宋"/>
          <w:sz w:val="24"/>
        </w:rPr>
        <w:t>个工作日内书面通知对方当事人，在对方当事人收到有关变更通知之前，变更前的约定送达方式或者地址仍视为有效。</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2.17.2以当面交付方式送达的，交付之时视为送达；以电子邮件方式送达的，发出电子邮件之时视为送达；以传真方式送达的，发出传真之时视为送达；以邮寄方式送达的，邮件挂号寄出或者交邮之日之次日视为送达。</w:t>
      </w:r>
      <w:bookmarkEnd w:id="129"/>
      <w:bookmarkEnd w:id="130"/>
    </w:p>
    <w:p>
      <w:pPr>
        <w:spacing w:line="560" w:lineRule="exact"/>
        <w:ind w:firstLine="482" w:firstLineChars="200"/>
        <w:outlineLvl w:val="0"/>
        <w:rPr>
          <w:rFonts w:hint="eastAsia" w:ascii="仿宋" w:hAnsi="仿宋" w:eastAsia="仿宋" w:cs="仿宋"/>
          <w:b/>
          <w:sz w:val="24"/>
        </w:rPr>
      </w:pPr>
      <w:bookmarkStart w:id="131" w:name="_Toc5063"/>
      <w:bookmarkStart w:id="132" w:name="_Toc28906"/>
      <w:bookmarkStart w:id="133" w:name="_Toc12254"/>
      <w:bookmarkStart w:id="134" w:name="_Toc20808"/>
      <w:bookmarkStart w:id="135" w:name="_Toc27644"/>
      <w:r>
        <w:rPr>
          <w:rFonts w:hint="eastAsia" w:ascii="仿宋" w:hAnsi="仿宋" w:eastAsia="仿宋" w:cs="仿宋"/>
          <w:b/>
          <w:sz w:val="24"/>
        </w:rPr>
        <w:t>2.17 合同使用的文字和适用的法律</w:t>
      </w:r>
      <w:bookmarkEnd w:id="131"/>
      <w:bookmarkEnd w:id="132"/>
      <w:bookmarkEnd w:id="133"/>
      <w:bookmarkEnd w:id="134"/>
      <w:bookmarkEnd w:id="135"/>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2.17.1 合同使用汉语书就、变更和解释；</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2.17.2 合同适用中华人民共和国法律。</w:t>
      </w:r>
    </w:p>
    <w:p>
      <w:pPr>
        <w:spacing w:line="560" w:lineRule="exact"/>
        <w:ind w:firstLine="482" w:firstLineChars="200"/>
        <w:outlineLvl w:val="0"/>
        <w:rPr>
          <w:rFonts w:hint="eastAsia" w:ascii="仿宋" w:hAnsi="仿宋" w:eastAsia="仿宋" w:cs="仿宋"/>
          <w:b/>
          <w:sz w:val="24"/>
        </w:rPr>
      </w:pPr>
      <w:bookmarkStart w:id="136" w:name="_Toc30599"/>
      <w:bookmarkStart w:id="137" w:name="_Toc4355"/>
      <w:bookmarkStart w:id="138" w:name="_Toc18540"/>
      <w:r>
        <w:rPr>
          <w:rFonts w:hint="eastAsia" w:ascii="仿宋" w:hAnsi="仿宋" w:eastAsia="仿宋" w:cs="仿宋"/>
          <w:b/>
          <w:sz w:val="24"/>
        </w:rPr>
        <w:t>2.18 计量单位</w:t>
      </w:r>
      <w:bookmarkEnd w:id="136"/>
      <w:bookmarkEnd w:id="137"/>
      <w:bookmarkEnd w:id="138"/>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除技术规范中另有规定外,合同的计量单位均使用国家法定计量单位。</w:t>
      </w:r>
    </w:p>
    <w:p>
      <w:pPr>
        <w:spacing w:line="560" w:lineRule="exact"/>
        <w:ind w:firstLine="482" w:firstLineChars="200"/>
        <w:outlineLvl w:val="0"/>
        <w:rPr>
          <w:rFonts w:hint="eastAsia" w:ascii="仿宋" w:hAnsi="仿宋" w:eastAsia="仿宋" w:cs="仿宋"/>
          <w:b/>
          <w:sz w:val="24"/>
        </w:rPr>
      </w:pPr>
      <w:bookmarkStart w:id="139" w:name="_Toc18567"/>
      <w:bookmarkStart w:id="140" w:name="_Toc259093692"/>
      <w:bookmarkStart w:id="141" w:name="_Toc487900373"/>
      <w:bookmarkStart w:id="142" w:name="_Toc12773"/>
      <w:bookmarkStart w:id="143" w:name="_Toc279701263"/>
      <w:bookmarkStart w:id="144" w:name="_Toc10330"/>
      <w:r>
        <w:rPr>
          <w:rFonts w:hint="eastAsia" w:ascii="仿宋" w:hAnsi="仿宋" w:eastAsia="仿宋" w:cs="仿宋"/>
          <w:b/>
          <w:sz w:val="24"/>
        </w:rPr>
        <w:t>2.19 合同使用的文字和适用的法律</w:t>
      </w:r>
      <w:bookmarkEnd w:id="139"/>
      <w:bookmarkEnd w:id="140"/>
      <w:bookmarkEnd w:id="141"/>
      <w:bookmarkEnd w:id="142"/>
      <w:bookmarkEnd w:id="143"/>
      <w:bookmarkEnd w:id="144"/>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2.19.1 合同使用汉语书就、变更和解释；</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2.19.2 合同适用中华人民共和国法律。</w:t>
      </w:r>
    </w:p>
    <w:p>
      <w:pPr>
        <w:spacing w:line="560" w:lineRule="exact"/>
        <w:ind w:firstLine="482" w:firstLineChars="200"/>
        <w:rPr>
          <w:rFonts w:hint="eastAsia" w:ascii="仿宋" w:hAnsi="仿宋" w:eastAsia="仿宋" w:cs="仿宋"/>
          <w:b/>
          <w:sz w:val="24"/>
        </w:rPr>
      </w:pPr>
      <w:r>
        <w:rPr>
          <w:rFonts w:hint="eastAsia" w:ascii="仿宋" w:hAnsi="仿宋" w:eastAsia="仿宋" w:cs="仿宋"/>
          <w:b/>
          <w:sz w:val="24"/>
        </w:rPr>
        <w:t>2.</w:t>
      </w:r>
      <w:r>
        <w:rPr>
          <w:rFonts w:hint="eastAsia" w:ascii="仿宋" w:hAnsi="仿宋" w:eastAsia="仿宋" w:cs="仿宋"/>
          <w:b/>
          <w:sz w:val="24"/>
          <w:lang w:val="en-US" w:eastAsia="zh-CN"/>
        </w:rPr>
        <w:t>20</w:t>
      </w:r>
      <w:r>
        <w:rPr>
          <w:rFonts w:hint="eastAsia" w:ascii="仿宋" w:hAnsi="仿宋" w:eastAsia="仿宋" w:cs="仿宋"/>
          <w:b/>
          <w:sz w:val="24"/>
        </w:rPr>
        <w:t>合同份数</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合同份数按</w:t>
      </w:r>
      <w:r>
        <w:rPr>
          <w:rFonts w:hint="eastAsia" w:ascii="仿宋" w:hAnsi="仿宋" w:eastAsia="仿宋" w:cs="仿宋"/>
          <w:b/>
          <w:i/>
          <w:sz w:val="24"/>
          <w:u w:val="single"/>
        </w:rPr>
        <w:t>合同专用条款</w:t>
      </w:r>
      <w:r>
        <w:rPr>
          <w:rFonts w:hint="eastAsia" w:ascii="仿宋" w:hAnsi="仿宋" w:eastAsia="仿宋" w:cs="仿宋"/>
          <w:sz w:val="24"/>
        </w:rPr>
        <w:t>规定，每份均具有同等法律效力。</w:t>
      </w:r>
    </w:p>
    <w:p>
      <w:pPr>
        <w:keepNext w:val="0"/>
        <w:keepLines w:val="0"/>
        <w:pageBreakBefore w:val="0"/>
        <w:widowControl w:val="0"/>
        <w:kinsoku/>
        <w:wordWrap/>
        <w:overflowPunct/>
        <w:topLinePunct w:val="0"/>
        <w:autoSpaceDE/>
        <w:autoSpaceDN/>
        <w:bidi w:val="0"/>
        <w:adjustRightInd w:val="0"/>
        <w:snapToGrid/>
        <w:spacing w:line="440" w:lineRule="atLeast"/>
        <w:ind w:firstLine="420" w:firstLineChars="200"/>
        <w:jc w:val="center"/>
        <w:textAlignment w:val="auto"/>
        <w:outlineLvl w:val="0"/>
        <w:rPr>
          <w:rFonts w:hint="eastAsia" w:ascii="仿宋" w:hAnsi="仿宋" w:eastAsia="仿宋" w:cs="仿宋"/>
          <w:b/>
          <w:sz w:val="24"/>
        </w:rPr>
      </w:pPr>
      <w:r>
        <w:rPr>
          <w:rFonts w:hint="eastAsia" w:ascii="仿宋" w:hAnsi="仿宋" w:eastAsia="仿宋" w:cs="仿宋"/>
          <w:kern w:val="0"/>
        </w:rPr>
        <w:br w:type="page"/>
      </w:r>
      <w:bookmarkStart w:id="145" w:name="_Toc331685784"/>
      <w:r>
        <w:rPr>
          <w:rFonts w:hint="eastAsia" w:ascii="仿宋" w:hAnsi="仿宋" w:eastAsia="仿宋" w:cs="仿宋"/>
          <w:b/>
          <w:sz w:val="24"/>
        </w:rPr>
        <w:t xml:space="preserve"> </w:t>
      </w:r>
      <w:bookmarkEnd w:id="145"/>
      <w:r>
        <w:rPr>
          <w:rFonts w:hint="eastAsia" w:ascii="仿宋" w:hAnsi="仿宋" w:eastAsia="仿宋" w:cs="仿宋"/>
          <w:b/>
          <w:kern w:val="2"/>
          <w:sz w:val="24"/>
          <w:szCs w:val="24"/>
          <w:lang w:val="en-US" w:eastAsia="zh-CN" w:bidi="ar-SA"/>
        </w:rPr>
        <w:t>第三部分  合同专用条款</w:t>
      </w:r>
    </w:p>
    <w:p>
      <w:pPr>
        <w:keepNext w:val="0"/>
        <w:keepLines w:val="0"/>
        <w:pageBreakBefore w:val="0"/>
        <w:widowControl w:val="0"/>
        <w:kinsoku/>
        <w:wordWrap/>
        <w:overflowPunct/>
        <w:topLinePunct w:val="0"/>
        <w:autoSpaceDE/>
        <w:autoSpaceDN/>
        <w:bidi w:val="0"/>
        <w:adjustRightInd w:val="0"/>
        <w:snapToGrid/>
        <w:spacing w:line="440" w:lineRule="atLeast"/>
        <w:ind w:left="-420" w:leftChars="-200" w:right="-420" w:rightChars="-200" w:firstLine="480" w:firstLineChars="200"/>
        <w:textAlignment w:val="auto"/>
        <w:rPr>
          <w:rFonts w:hint="eastAsia" w:ascii="仿宋" w:hAnsi="仿宋" w:eastAsia="仿宋" w:cs="仿宋"/>
        </w:rPr>
      </w:pPr>
      <w:r>
        <w:rPr>
          <w:rFonts w:hint="eastAsia" w:ascii="仿宋" w:hAnsi="仿宋" w:eastAsia="仿宋" w:cs="仿宋"/>
          <w:sz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64"/>
        <w:tblW w:w="912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77"/>
        <w:gridCol w:w="814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条款号</w:t>
            </w:r>
          </w:p>
        </w:tc>
        <w:tc>
          <w:tcPr>
            <w:tcW w:w="8149" w:type="dxa"/>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1.3.2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1.4.2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 xml:space="preserve">1.5.1 </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1.5.2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 xml:space="preserve">1.5.3 </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1.6.2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1.7.1</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1.7.2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1.7.3</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1.7.4.1</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1.7.4.2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1.7.4.3</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1.8.7</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1.9.1</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1.9.2</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2.3.2</w:t>
            </w:r>
          </w:p>
        </w:tc>
        <w:tc>
          <w:tcPr>
            <w:tcW w:w="8149" w:type="dxa"/>
            <w:vAlign w:val="center"/>
          </w:tcPr>
          <w:p>
            <w:pPr>
              <w:spacing w:line="360" w:lineRule="auto"/>
              <w:ind w:left="-420" w:leftChars="-200" w:right="-420" w:rightChars="-200" w:firstLine="480" w:firstLineChars="200"/>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2.5</w:t>
            </w:r>
          </w:p>
        </w:tc>
        <w:tc>
          <w:tcPr>
            <w:tcW w:w="8149" w:type="dxa"/>
            <w:vAlign w:val="center"/>
          </w:tcPr>
          <w:p>
            <w:pPr>
              <w:spacing w:line="360" w:lineRule="auto"/>
              <w:ind w:left="-420" w:leftChars="-200" w:right="-420" w:rightChars="-200" w:firstLine="480" w:firstLineChars="200"/>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2.11.3</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tcPr>
          <w:p>
            <w:pPr>
              <w:spacing w:line="360" w:lineRule="auto"/>
              <w:rPr>
                <w:rFonts w:hint="eastAsia" w:ascii="仿宋" w:hAnsi="仿宋" w:eastAsia="仿宋" w:cs="仿宋"/>
                <w:sz w:val="24"/>
              </w:rPr>
            </w:pPr>
            <w:r>
              <w:rPr>
                <w:rFonts w:hint="eastAsia" w:ascii="仿宋" w:hAnsi="仿宋" w:eastAsia="仿宋" w:cs="仿宋"/>
                <w:sz w:val="24"/>
              </w:rPr>
              <w:t xml:space="preserve">2.11.4 </w:t>
            </w:r>
          </w:p>
        </w:tc>
        <w:tc>
          <w:tcPr>
            <w:tcW w:w="8149" w:type="dxa"/>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2.15.1</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2.15.3</w:t>
            </w:r>
          </w:p>
        </w:tc>
        <w:tc>
          <w:tcPr>
            <w:tcW w:w="8149" w:type="dxa"/>
            <w:vAlign w:val="center"/>
          </w:tcPr>
          <w:p>
            <w:pPr>
              <w:spacing w:line="360" w:lineRule="auto"/>
              <w:rPr>
                <w:rFonts w:hint="eastAsia" w:ascii="仿宋" w:hAnsi="仿宋" w:eastAsia="仿宋" w:cs="仿宋"/>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77" w:type="dxa"/>
            <w:tcBorders>
              <w:left w:val="single" w:color="auto" w:sz="4" w:space="0"/>
            </w:tcBorders>
          </w:tcPr>
          <w:p>
            <w:pPr>
              <w:spacing w:line="360" w:lineRule="auto"/>
              <w:rPr>
                <w:rFonts w:hint="eastAsia" w:ascii="仿宋" w:hAnsi="仿宋" w:eastAsia="仿宋" w:cs="仿宋"/>
                <w:sz w:val="24"/>
              </w:rPr>
            </w:pPr>
            <w:r>
              <w:rPr>
                <w:rFonts w:hint="eastAsia" w:ascii="仿宋" w:hAnsi="仿宋" w:eastAsia="仿宋" w:cs="仿宋"/>
                <w:sz w:val="24"/>
              </w:rPr>
              <w:t>2.19</w:t>
            </w:r>
          </w:p>
        </w:tc>
        <w:tc>
          <w:tcPr>
            <w:tcW w:w="8149" w:type="dxa"/>
          </w:tcPr>
          <w:p>
            <w:pPr>
              <w:spacing w:line="360" w:lineRule="auto"/>
              <w:rPr>
                <w:rFonts w:hint="eastAsia" w:ascii="仿宋" w:hAnsi="仿宋" w:eastAsia="仿宋" w:cs="仿宋"/>
                <w:sz w:val="24"/>
              </w:rPr>
            </w:pPr>
          </w:p>
        </w:tc>
      </w:tr>
    </w:tbl>
    <w:p>
      <w:pPr>
        <w:spacing w:line="360" w:lineRule="auto"/>
        <w:ind w:left="-420" w:leftChars="-200" w:right="-420" w:rightChars="-200" w:firstLine="480" w:firstLineChars="200"/>
        <w:rPr>
          <w:rFonts w:hint="eastAsia" w:ascii="仿宋" w:hAnsi="仿宋" w:eastAsia="仿宋" w:cs="仿宋"/>
          <w:sz w:val="24"/>
        </w:rPr>
      </w:pPr>
    </w:p>
    <w:p>
      <w:pPr>
        <w:spacing w:line="360" w:lineRule="auto"/>
        <w:ind w:left="-420" w:leftChars="-200" w:right="-420" w:rightChars="-200" w:firstLine="480" w:firstLineChars="200"/>
        <w:jc w:val="center"/>
        <w:outlineLvl w:val="0"/>
        <w:rPr>
          <w:rFonts w:hint="eastAsia" w:ascii="仿宋" w:hAnsi="仿宋" w:eastAsia="仿宋" w:cs="仿宋"/>
          <w:sz w:val="24"/>
        </w:rPr>
      </w:pP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仿宋" w:hAnsi="仿宋" w:eastAsia="仿宋" w:cs="仿宋"/>
          <w:b/>
          <w:sz w:val="36"/>
          <w:szCs w:val="36"/>
        </w:rPr>
      </w:pPr>
      <w:r>
        <w:rPr>
          <w:rFonts w:hint="eastAsia" w:ascii="仿宋" w:hAnsi="仿宋" w:eastAsia="仿宋" w:cs="仿宋"/>
          <w:b/>
          <w:sz w:val="36"/>
          <w:szCs w:val="36"/>
        </w:rPr>
        <w:t>第五部分  评标方法及标准</w:t>
      </w:r>
    </w:p>
    <w:p>
      <w:pPr>
        <w:tabs>
          <w:tab w:val="left" w:pos="360"/>
          <w:tab w:val="left" w:pos="540"/>
          <w:tab w:val="left" w:pos="1080"/>
        </w:tabs>
        <w:spacing w:line="560" w:lineRule="exact"/>
        <w:ind w:firstLine="482" w:firstLineChars="200"/>
        <w:rPr>
          <w:rFonts w:hint="eastAsia" w:ascii="仿宋" w:hAnsi="仿宋" w:eastAsia="仿宋" w:cs="仿宋"/>
          <w:b/>
          <w:bCs/>
          <w:sz w:val="24"/>
        </w:rPr>
      </w:pPr>
      <w:r>
        <w:rPr>
          <w:rFonts w:hint="eastAsia" w:ascii="仿宋" w:hAnsi="仿宋" w:eastAsia="仿宋" w:cs="仿宋"/>
          <w:b/>
          <w:bCs/>
          <w:sz w:val="24"/>
        </w:rPr>
        <w:t>本次评标采用</w:t>
      </w:r>
      <w:r>
        <w:rPr>
          <w:rFonts w:hint="eastAsia" w:ascii="仿宋" w:hAnsi="仿宋" w:eastAsia="仿宋" w:cs="仿宋"/>
          <w:b/>
          <w:bCs/>
          <w:sz w:val="24"/>
          <w:lang w:eastAsia="zh-CN"/>
        </w:rPr>
        <w:t>合理</w:t>
      </w:r>
      <w:r>
        <w:rPr>
          <w:rFonts w:hint="eastAsia" w:ascii="仿宋" w:hAnsi="仿宋" w:eastAsia="仿宋" w:cs="仿宋"/>
          <w:b/>
          <w:bCs/>
          <w:sz w:val="24"/>
        </w:rPr>
        <w:t>最低评标价法。</w:t>
      </w:r>
    </w:p>
    <w:p>
      <w:pPr>
        <w:tabs>
          <w:tab w:val="left" w:pos="360"/>
          <w:tab w:val="left" w:pos="540"/>
          <w:tab w:val="left" w:pos="1080"/>
        </w:tabs>
        <w:spacing w:line="560" w:lineRule="exact"/>
        <w:ind w:firstLine="480" w:firstLineChars="200"/>
        <w:rPr>
          <w:rFonts w:hint="eastAsia" w:ascii="仿宋" w:hAnsi="仿宋" w:eastAsia="仿宋" w:cs="仿宋"/>
          <w:sz w:val="24"/>
        </w:rPr>
      </w:pPr>
      <w:r>
        <w:rPr>
          <w:rFonts w:hint="eastAsia" w:ascii="仿宋" w:hAnsi="仿宋" w:eastAsia="仿宋" w:cs="仿宋"/>
          <w:sz w:val="24"/>
        </w:rPr>
        <w:t>开标后，评标委员会首先对投标文件进行符合性审查，凡投标文件实质性内容和授权书格式严重不符合有关规定或不响应招标文件要求者，由评标委员会认定作为无效投标予以废除。对投标文件中的疑问，由评标委员会对投标人进行询标，投标人做出的书面答复作为投标文件的补充，但不得对投标文件的实质性内容进行修改。</w:t>
      </w:r>
    </w:p>
    <w:p>
      <w:pPr>
        <w:tabs>
          <w:tab w:val="left" w:pos="360"/>
          <w:tab w:val="left" w:pos="540"/>
          <w:tab w:val="left" w:pos="1080"/>
        </w:tabs>
        <w:spacing w:line="560" w:lineRule="exact"/>
        <w:ind w:firstLine="480" w:firstLineChars="200"/>
        <w:rPr>
          <w:rFonts w:hint="eastAsia" w:ascii="仿宋" w:hAnsi="仿宋" w:eastAsia="仿宋" w:cs="仿宋"/>
          <w:sz w:val="24"/>
          <w:lang w:eastAsia="zh-CN"/>
        </w:rPr>
      </w:pPr>
      <w:r>
        <w:rPr>
          <w:rFonts w:hint="eastAsia" w:ascii="仿宋" w:hAnsi="仿宋" w:eastAsia="仿宋" w:cs="仿宋"/>
          <w:sz w:val="24"/>
        </w:rPr>
        <w:t>最终有效投标人不足3家的，</w:t>
      </w:r>
      <w:r>
        <w:rPr>
          <w:rFonts w:hint="eastAsia" w:ascii="仿宋" w:hAnsi="仿宋" w:eastAsia="仿宋" w:cs="仿宋"/>
          <w:sz w:val="24"/>
          <w:lang w:eastAsia="zh-CN"/>
        </w:rPr>
        <w:t>按馆小型项目采购管理办法执行。</w:t>
      </w:r>
    </w:p>
    <w:p>
      <w:pPr>
        <w:tabs>
          <w:tab w:val="left" w:pos="360"/>
          <w:tab w:val="left" w:pos="540"/>
          <w:tab w:val="left" w:pos="1080"/>
        </w:tabs>
        <w:spacing w:line="560" w:lineRule="exact"/>
        <w:ind w:firstLine="480" w:firstLineChars="200"/>
        <w:rPr>
          <w:rFonts w:hint="eastAsia" w:ascii="仿宋" w:hAnsi="仿宋" w:eastAsia="仿宋" w:cs="仿宋"/>
          <w:sz w:val="24"/>
        </w:rPr>
      </w:pPr>
      <w:r>
        <w:rPr>
          <w:rFonts w:hint="eastAsia" w:ascii="仿宋" w:hAnsi="仿宋" w:eastAsia="仿宋" w:cs="仿宋"/>
          <w:sz w:val="24"/>
        </w:rPr>
        <w:t>评标委员会以开标、审标、询标情况为基本依据</w:t>
      </w:r>
      <w:r>
        <w:rPr>
          <w:rFonts w:hint="eastAsia" w:ascii="仿宋" w:hAnsi="仿宋" w:eastAsia="仿宋" w:cs="仿宋"/>
          <w:sz w:val="24"/>
          <w:lang w:eastAsia="zh-CN"/>
        </w:rPr>
        <w:t>中标方式</w:t>
      </w:r>
      <w:r>
        <w:rPr>
          <w:rFonts w:hint="eastAsia" w:ascii="仿宋" w:hAnsi="仿宋" w:eastAsia="仿宋" w:cs="仿宋"/>
          <w:sz w:val="24"/>
        </w:rPr>
        <w:t>，对有效的投标文件进行分析、评议，在所有有效报价中，以最低报价者为第一中标候选人。当最低报价出现并列时，由招标人当场抽签选定第一中标候选人。由招标人按照中标侯选人的排序依法确定中标人。当确定中标的中标侯选人放弃中标，或者因不可抗力提出不能履行合同的，或者因弄虚作假等原因被取消中标资格的，招标人将重新组织招标。</w:t>
      </w:r>
    </w:p>
    <w:p>
      <w:pPr>
        <w:widowControl/>
        <w:adjustRightInd/>
        <w:jc w:val="center"/>
        <w:rPr>
          <w:rFonts w:hint="eastAsia" w:ascii="仿宋" w:hAnsi="仿宋" w:eastAsia="仿宋" w:cs="仿宋"/>
          <w:b/>
          <w:sz w:val="36"/>
          <w:szCs w:val="20"/>
        </w:rPr>
      </w:pPr>
    </w:p>
    <w:p>
      <w:pPr>
        <w:pStyle w:val="25"/>
        <w:rPr>
          <w:rFonts w:hint="eastAsia" w:ascii="仿宋" w:hAnsi="仿宋" w:eastAsia="仿宋" w:cs="仿宋"/>
          <w:b/>
          <w:sz w:val="36"/>
          <w:szCs w:val="20"/>
        </w:rPr>
      </w:pPr>
    </w:p>
    <w:p>
      <w:pPr>
        <w:pStyle w:val="26"/>
        <w:rPr>
          <w:rFonts w:hint="eastAsia" w:ascii="仿宋" w:hAnsi="仿宋" w:eastAsia="仿宋" w:cs="仿宋"/>
          <w:b/>
          <w:sz w:val="36"/>
          <w:szCs w:val="20"/>
        </w:rPr>
      </w:pPr>
    </w:p>
    <w:p>
      <w:pPr>
        <w:rPr>
          <w:rFonts w:hint="eastAsia" w:ascii="仿宋" w:hAnsi="仿宋" w:eastAsia="仿宋" w:cs="仿宋"/>
          <w:b/>
          <w:sz w:val="36"/>
          <w:szCs w:val="20"/>
        </w:rPr>
      </w:pPr>
    </w:p>
    <w:p>
      <w:pPr>
        <w:pStyle w:val="25"/>
        <w:rPr>
          <w:rFonts w:hint="eastAsia" w:ascii="仿宋" w:hAnsi="仿宋" w:eastAsia="仿宋" w:cs="仿宋"/>
          <w:b/>
          <w:sz w:val="36"/>
          <w:szCs w:val="20"/>
        </w:rPr>
      </w:pPr>
    </w:p>
    <w:p>
      <w:pPr>
        <w:pStyle w:val="26"/>
        <w:rPr>
          <w:rFonts w:hint="eastAsia" w:ascii="仿宋" w:hAnsi="仿宋" w:eastAsia="仿宋" w:cs="仿宋"/>
          <w:b/>
          <w:sz w:val="36"/>
          <w:szCs w:val="20"/>
        </w:rPr>
      </w:pPr>
    </w:p>
    <w:p>
      <w:pPr>
        <w:rPr>
          <w:rFonts w:hint="eastAsia" w:ascii="仿宋" w:hAnsi="仿宋" w:eastAsia="仿宋" w:cs="仿宋"/>
          <w:b/>
          <w:sz w:val="36"/>
          <w:szCs w:val="20"/>
        </w:rPr>
      </w:pPr>
    </w:p>
    <w:p>
      <w:pPr>
        <w:pStyle w:val="25"/>
        <w:rPr>
          <w:rFonts w:hint="eastAsia" w:ascii="仿宋" w:hAnsi="仿宋" w:eastAsia="仿宋" w:cs="仿宋"/>
          <w:b/>
          <w:sz w:val="36"/>
          <w:szCs w:val="20"/>
        </w:rPr>
      </w:pPr>
    </w:p>
    <w:p>
      <w:pPr>
        <w:pStyle w:val="25"/>
        <w:rPr>
          <w:rFonts w:hint="eastAsia" w:ascii="仿宋" w:hAnsi="仿宋" w:eastAsia="仿宋" w:cs="仿宋"/>
          <w:b/>
          <w:sz w:val="36"/>
          <w:szCs w:val="20"/>
        </w:rPr>
      </w:pPr>
    </w:p>
    <w:p>
      <w:pPr>
        <w:pStyle w:val="26"/>
        <w:rPr>
          <w:rFonts w:hint="eastAsia" w:ascii="仿宋" w:hAnsi="仿宋" w:eastAsia="仿宋" w:cs="仿宋"/>
          <w:b/>
          <w:sz w:val="36"/>
          <w:szCs w:val="20"/>
        </w:rPr>
      </w:pPr>
    </w:p>
    <w:p>
      <w:pPr>
        <w:pStyle w:val="25"/>
        <w:rPr>
          <w:rFonts w:hint="eastAsia" w:ascii="仿宋" w:hAnsi="仿宋" w:eastAsia="仿宋" w:cs="仿宋"/>
          <w:b/>
          <w:sz w:val="36"/>
          <w:szCs w:val="20"/>
        </w:rPr>
      </w:pPr>
    </w:p>
    <w:p>
      <w:pPr>
        <w:widowControl/>
        <w:adjustRightInd/>
        <w:jc w:val="center"/>
        <w:rPr>
          <w:rFonts w:hint="eastAsia" w:ascii="仿宋" w:hAnsi="仿宋" w:eastAsia="仿宋" w:cs="仿宋"/>
          <w:b/>
          <w:sz w:val="36"/>
          <w:szCs w:val="20"/>
        </w:rPr>
      </w:pPr>
      <w:r>
        <w:rPr>
          <w:rFonts w:hint="eastAsia" w:ascii="仿宋" w:hAnsi="仿宋" w:eastAsia="仿宋" w:cs="仿宋"/>
          <w:b/>
          <w:sz w:val="36"/>
          <w:szCs w:val="20"/>
        </w:rPr>
        <w:t>第六部分</w:t>
      </w:r>
      <w:bookmarkEnd w:id="24"/>
      <w:r>
        <w:rPr>
          <w:rFonts w:hint="eastAsia" w:ascii="仿宋" w:hAnsi="仿宋" w:eastAsia="仿宋" w:cs="仿宋"/>
          <w:b/>
          <w:sz w:val="36"/>
          <w:szCs w:val="20"/>
        </w:rPr>
        <w:t xml:space="preserve"> </w:t>
      </w:r>
      <w:bookmarkEnd w:id="25"/>
      <w:r>
        <w:rPr>
          <w:rFonts w:hint="eastAsia" w:ascii="仿宋" w:hAnsi="仿宋" w:eastAsia="仿宋" w:cs="仿宋"/>
          <w:b/>
          <w:sz w:val="36"/>
          <w:szCs w:val="20"/>
        </w:rPr>
        <w:t>投标文件及其附件格式</w:t>
      </w:r>
    </w:p>
    <w:p>
      <w:pPr>
        <w:spacing w:line="360" w:lineRule="auto"/>
        <w:jc w:val="center"/>
        <w:outlineLvl w:val="0"/>
        <w:rPr>
          <w:rFonts w:hint="eastAsia" w:ascii="仿宋" w:hAnsi="仿宋" w:eastAsia="仿宋" w:cs="仿宋"/>
          <w:b/>
          <w:kern w:val="0"/>
          <w:sz w:val="36"/>
          <w:szCs w:val="36"/>
        </w:rPr>
      </w:pPr>
    </w:p>
    <w:p>
      <w:pPr>
        <w:spacing w:line="360" w:lineRule="auto"/>
        <w:jc w:val="center"/>
        <w:outlineLvl w:val="0"/>
        <w:rPr>
          <w:rFonts w:hint="eastAsia" w:ascii="仿宋" w:hAnsi="仿宋" w:eastAsia="仿宋" w:cs="仿宋"/>
          <w:b/>
          <w:kern w:val="0"/>
          <w:sz w:val="36"/>
          <w:szCs w:val="36"/>
        </w:rPr>
      </w:pPr>
      <w:r>
        <w:rPr>
          <w:rFonts w:hint="eastAsia" w:ascii="仿宋" w:hAnsi="仿宋" w:eastAsia="仿宋" w:cs="仿宋"/>
          <w:b/>
          <w:kern w:val="0"/>
          <w:sz w:val="36"/>
          <w:szCs w:val="36"/>
        </w:rPr>
        <w:t>资格文件部分</w:t>
      </w:r>
    </w:p>
    <w:p>
      <w:pPr>
        <w:spacing w:line="360" w:lineRule="auto"/>
        <w:jc w:val="center"/>
        <w:outlineLvl w:val="0"/>
        <w:rPr>
          <w:rFonts w:hint="eastAsia" w:ascii="仿宋" w:hAnsi="仿宋" w:eastAsia="仿宋" w:cs="仿宋"/>
          <w:b/>
          <w:kern w:val="0"/>
          <w:sz w:val="36"/>
          <w:szCs w:val="36"/>
        </w:rPr>
      </w:pPr>
      <w:r>
        <w:rPr>
          <w:rFonts w:hint="eastAsia" w:ascii="仿宋" w:hAnsi="仿宋" w:eastAsia="仿宋" w:cs="仿宋"/>
          <w:b/>
          <w:kern w:val="0"/>
          <w:sz w:val="36"/>
          <w:szCs w:val="36"/>
        </w:rPr>
        <w:t>目录</w:t>
      </w:r>
    </w:p>
    <w:p>
      <w:pPr>
        <w:spacing w:line="360" w:lineRule="auto"/>
        <w:jc w:val="center"/>
        <w:outlineLvl w:val="0"/>
        <w:rPr>
          <w:rFonts w:hint="eastAsia" w:ascii="仿宋" w:hAnsi="仿宋" w:eastAsia="仿宋" w:cs="仿宋"/>
          <w:b/>
          <w:kern w:val="0"/>
          <w:sz w:val="36"/>
          <w:szCs w:val="36"/>
        </w:rPr>
      </w:pPr>
    </w:p>
    <w:p>
      <w:pPr>
        <w:snapToGrid w:val="0"/>
        <w:spacing w:line="360" w:lineRule="auto"/>
        <w:rPr>
          <w:rFonts w:hint="eastAsia" w:ascii="仿宋" w:hAnsi="仿宋" w:eastAsia="仿宋" w:cs="仿宋"/>
          <w:sz w:val="24"/>
        </w:rPr>
      </w:pPr>
      <w:r>
        <w:rPr>
          <w:rFonts w:hint="eastAsia" w:ascii="仿宋" w:hAnsi="仿宋" w:eastAsia="仿宋" w:cs="仿宋"/>
          <w:sz w:val="24"/>
        </w:rPr>
        <w:t>（1）符合参加政府采购活动应当具备的一般条件的承诺函……………（页码）</w:t>
      </w:r>
    </w:p>
    <w:p>
      <w:pPr>
        <w:snapToGrid w:val="0"/>
        <w:spacing w:line="360" w:lineRule="auto"/>
        <w:rPr>
          <w:rFonts w:hint="eastAsia" w:ascii="仿宋" w:hAnsi="仿宋" w:eastAsia="仿宋" w:cs="仿宋"/>
          <w:sz w:val="24"/>
        </w:rPr>
      </w:pPr>
      <w:r>
        <w:rPr>
          <w:rFonts w:hint="eastAsia" w:ascii="仿宋" w:hAnsi="仿宋" w:eastAsia="仿宋" w:cs="仿宋"/>
          <w:snapToGrid w:val="0"/>
          <w:kern w:val="28"/>
          <w:sz w:val="24"/>
          <w:szCs w:val="20"/>
        </w:rPr>
        <w:t>（2）联合协议</w:t>
      </w:r>
      <w:r>
        <w:rPr>
          <w:rFonts w:hint="eastAsia" w:ascii="仿宋" w:hAnsi="仿宋" w:eastAsia="仿宋" w:cs="仿宋"/>
          <w:sz w:val="24"/>
        </w:rPr>
        <w:t>………………………………………………………………（页码）</w:t>
      </w:r>
    </w:p>
    <w:p>
      <w:pPr>
        <w:pStyle w:val="25"/>
        <w:rPr>
          <w:rFonts w:hint="eastAsia" w:ascii="仿宋" w:hAnsi="仿宋" w:eastAsia="仿宋" w:cs="仿宋"/>
          <w:lang w:eastAsia="zh-CN"/>
        </w:rPr>
      </w:pPr>
      <w:r>
        <w:rPr>
          <w:rFonts w:hint="eastAsia" w:ascii="仿宋" w:hAnsi="仿宋" w:eastAsia="仿宋" w:cs="仿宋"/>
          <w:sz w:val="24"/>
        </w:rPr>
        <w:t>（3）</w:t>
      </w:r>
      <w:r>
        <w:rPr>
          <w:rFonts w:hint="eastAsia" w:ascii="仿宋" w:hAnsi="仿宋" w:eastAsia="仿宋" w:cs="仿宋"/>
          <w:sz w:val="24"/>
          <w:lang w:eastAsia="zh-CN"/>
        </w:rPr>
        <w:t>分包协议</w:t>
      </w:r>
      <w:r>
        <w:rPr>
          <w:rFonts w:hint="eastAsia" w:ascii="仿宋" w:hAnsi="仿宋" w:eastAsia="仿宋" w:cs="仿宋"/>
          <w:sz w:val="24"/>
        </w:rPr>
        <w:t>………………………………………………………………（页码）</w:t>
      </w:r>
    </w:p>
    <w:p>
      <w:pPr>
        <w:snapToGrid w:val="0"/>
        <w:spacing w:line="360" w:lineRule="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4</w:t>
      </w:r>
      <w:r>
        <w:rPr>
          <w:rFonts w:hint="eastAsia" w:ascii="仿宋" w:hAnsi="仿宋" w:eastAsia="仿宋" w:cs="仿宋"/>
          <w:sz w:val="24"/>
        </w:rPr>
        <w:t>）落实政府采购政策需满足的资格要求………………………………（页码）</w:t>
      </w:r>
    </w:p>
    <w:p>
      <w:pPr>
        <w:snapToGrid w:val="0"/>
        <w:spacing w:line="360" w:lineRule="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5</w:t>
      </w:r>
      <w:r>
        <w:rPr>
          <w:rFonts w:hint="eastAsia" w:ascii="仿宋" w:hAnsi="仿宋" w:eastAsia="仿宋" w:cs="仿宋"/>
          <w:sz w:val="24"/>
        </w:rPr>
        <w:t>）本项目的特定资格要求………………………………………………（页码）</w:t>
      </w:r>
    </w:p>
    <w:p>
      <w:pPr>
        <w:snapToGrid w:val="0"/>
        <w:spacing w:line="360" w:lineRule="auto"/>
        <w:ind w:firstLine="480" w:firstLineChars="200"/>
        <w:rPr>
          <w:rFonts w:hint="eastAsia" w:ascii="仿宋" w:hAnsi="仿宋" w:eastAsia="仿宋" w:cs="仿宋"/>
          <w:sz w:val="24"/>
        </w:rPr>
      </w:pPr>
    </w:p>
    <w:p>
      <w:pPr>
        <w:spacing w:line="360" w:lineRule="auto"/>
        <w:ind w:firstLine="480" w:firstLineChars="200"/>
        <w:rPr>
          <w:rFonts w:hint="eastAsia" w:ascii="仿宋" w:hAnsi="仿宋" w:eastAsia="仿宋" w:cs="仿宋"/>
          <w:sz w:val="24"/>
        </w:rPr>
      </w:pPr>
    </w:p>
    <w:p>
      <w:pPr>
        <w:snapToGrid w:val="0"/>
        <w:spacing w:line="360" w:lineRule="auto"/>
        <w:ind w:right="480"/>
        <w:jc w:val="center"/>
        <w:rPr>
          <w:rFonts w:hint="eastAsia" w:ascii="仿宋" w:hAnsi="仿宋" w:eastAsia="仿宋" w:cs="仿宋"/>
          <w:b/>
          <w:kern w:val="0"/>
          <w:sz w:val="32"/>
          <w:szCs w:val="32"/>
        </w:rPr>
      </w:pPr>
      <w:r>
        <w:rPr>
          <w:rFonts w:hint="eastAsia" w:ascii="仿宋" w:hAnsi="仿宋" w:eastAsia="仿宋" w:cs="仿宋"/>
          <w:kern w:val="0"/>
          <w:sz w:val="24"/>
        </w:rPr>
        <w:br w:type="page"/>
      </w:r>
      <w:r>
        <w:rPr>
          <w:rFonts w:hint="eastAsia" w:ascii="仿宋" w:hAnsi="仿宋" w:eastAsia="仿宋" w:cs="仿宋"/>
          <w:b/>
          <w:kern w:val="0"/>
          <w:sz w:val="32"/>
          <w:szCs w:val="32"/>
        </w:rPr>
        <w:t xml:space="preserve">  一、 符合参加政府采购活动应当具备的一般条件的承诺函</w:t>
      </w:r>
    </w:p>
    <w:p>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（采购人）：</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color w:val="auto"/>
          <w:sz w:val="24"/>
        </w:rPr>
        <w:t>我方参与</w:t>
      </w:r>
      <w:r>
        <w:rPr>
          <w:rFonts w:hint="eastAsia" w:ascii="仿宋" w:hAnsi="仿宋" w:eastAsia="仿宋" w:cs="仿宋"/>
          <w:color w:val="auto"/>
          <w:sz w:val="24"/>
          <w:lang w:eastAsia="zh-CN"/>
        </w:rPr>
        <w:t>（项目名称）</w:t>
      </w:r>
      <w:r>
        <w:rPr>
          <w:rFonts w:hint="eastAsia" w:ascii="仿宋" w:hAnsi="仿宋" w:eastAsia="仿宋" w:cs="仿宋"/>
          <w:color w:val="auto"/>
          <w:sz w:val="24"/>
        </w:rPr>
        <w:t>【招标编号：（采购编号）】政府采购活动</w:t>
      </w:r>
      <w:r>
        <w:rPr>
          <w:rFonts w:hint="eastAsia" w:ascii="仿宋" w:hAnsi="仿宋" w:eastAsia="仿宋" w:cs="仿宋"/>
          <w:sz w:val="24"/>
        </w:rPr>
        <w:t>，郑重承诺：</w:t>
      </w:r>
    </w:p>
    <w:p>
      <w:pPr>
        <w:snapToGrid w:val="0"/>
        <w:spacing w:line="360" w:lineRule="auto"/>
        <w:ind w:firstLine="360" w:firstLineChars="150"/>
        <w:rPr>
          <w:rFonts w:hint="eastAsia" w:ascii="仿宋" w:hAnsi="仿宋" w:eastAsia="仿宋" w:cs="仿宋"/>
          <w:sz w:val="24"/>
        </w:rPr>
      </w:pPr>
      <w:r>
        <w:rPr>
          <w:rFonts w:hint="eastAsia" w:ascii="仿宋" w:hAnsi="仿宋" w:eastAsia="仿宋" w:cs="仿宋"/>
          <w:sz w:val="24"/>
        </w:rPr>
        <w:t>（一）具备《中华人民共和国政府采购法》第二十二条第一款规定的条件：</w:t>
      </w:r>
    </w:p>
    <w:p>
      <w:pPr>
        <w:snapToGrid w:val="0"/>
        <w:spacing w:line="336" w:lineRule="auto"/>
        <w:ind w:firstLine="480" w:firstLineChars="200"/>
        <w:rPr>
          <w:rFonts w:hint="eastAsia" w:ascii="仿宋" w:hAnsi="仿宋" w:eastAsia="仿宋" w:cs="仿宋"/>
          <w:sz w:val="24"/>
          <w:highlight w:val="none"/>
        </w:rPr>
      </w:pPr>
      <w:r>
        <w:rPr>
          <w:rFonts w:hint="eastAsia" w:ascii="仿宋" w:hAnsi="仿宋" w:eastAsia="仿宋" w:cs="仿宋"/>
          <w:sz w:val="24"/>
        </w:rPr>
        <w:t>1、具有独立承担民事责任的能力</w:t>
      </w:r>
      <w:r>
        <w:rPr>
          <w:rFonts w:hint="eastAsia" w:ascii="仿宋_GB2312" w:hAnsi="仿宋" w:eastAsia="仿宋_GB2312" w:cs="仿宋_GB2312"/>
          <w:sz w:val="24"/>
          <w:highlight w:val="none"/>
        </w:rPr>
        <w:t>（</w:t>
      </w:r>
      <w:r>
        <w:rPr>
          <w:rFonts w:hint="eastAsia" w:ascii="仿宋_GB2312" w:hAnsi="仿宋" w:eastAsia="仿宋_GB2312"/>
          <w:sz w:val="24"/>
          <w:highlight w:val="none"/>
        </w:rPr>
        <w:t>如投标人为</w:t>
      </w:r>
      <w:r>
        <w:rPr>
          <w:rFonts w:hint="eastAsia" w:ascii="仿宋_GB2312" w:hAnsi="仿宋_GB2312" w:eastAsia="仿宋_GB2312" w:cs="仿宋_GB2312"/>
          <w:sz w:val="24"/>
          <w:highlight w:val="none"/>
        </w:rPr>
        <w:t>金融、保险、通讯等特定行业的全国性企业所设立的区域性分支机构，以及个体工商户、个人独资企业、合伙企业，已经依法办理了工商、税务和社保登记手续，并且获得总公司（总机构）授权或能够提供房产权证或其他有效财产资料，承诺具备实际承担责任的能力和法定的缔结合同能力，可以独立参加政府采购活动）；</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2、具有良好的商业信誉和健全的财务会计制度；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3、具有履行合同所必需的设备和专业技术能力；</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4、有依法缴纳税收和社会保障资金的良好记录；</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5、参加政府采购活动前三年内，在经营活动中没有重大违法记录；</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6、具有法律、行政法规规定的其他条件。</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（三）不存在以下情况：</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1、单位负责人为同一人或者存在直接控股、管理关系的不同供应商参加同一合同项下的政府采购活动的；</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2、为采购项目提供整体设计、规范编制或者项目管理、监理、检测等服务后再参加该采购项目的其他采购活动的。</w:t>
      </w:r>
    </w:p>
    <w:p>
      <w:pPr>
        <w:snapToGrid w:val="0"/>
        <w:spacing w:line="360" w:lineRule="auto"/>
        <w:ind w:firstLine="5520" w:firstLineChars="2300"/>
        <w:rPr>
          <w:rFonts w:hint="eastAsia" w:ascii="仿宋" w:hAnsi="仿宋" w:eastAsia="仿宋" w:cs="仿宋"/>
          <w:kern w:val="0"/>
          <w:sz w:val="24"/>
        </w:rPr>
      </w:pPr>
      <w:r>
        <w:rPr>
          <w:rFonts w:hint="eastAsia" w:ascii="仿宋" w:hAnsi="仿宋" w:eastAsia="仿宋" w:cs="仿宋"/>
          <w:kern w:val="0"/>
          <w:sz w:val="24"/>
          <w:lang w:val="zh-CN"/>
        </w:rPr>
        <w:t>投标人名称(电子签名)：</w:t>
      </w:r>
    </w:p>
    <w:p>
      <w:pPr>
        <w:snapToGrid w:val="0"/>
        <w:spacing w:line="360" w:lineRule="auto"/>
        <w:rPr>
          <w:rFonts w:hint="eastAsia" w:ascii="仿宋" w:hAnsi="仿宋" w:eastAsia="仿宋" w:cs="仿宋"/>
          <w:kern w:val="0"/>
          <w:sz w:val="24"/>
        </w:rPr>
      </w:pPr>
      <w:r>
        <w:rPr>
          <w:rFonts w:hint="eastAsia" w:ascii="仿宋" w:hAnsi="仿宋" w:eastAsia="仿宋" w:cs="仿宋"/>
          <w:kern w:val="0"/>
          <w:sz w:val="24"/>
          <w:lang w:val="zh-CN"/>
        </w:rPr>
        <w:t xml:space="preserve">                        </w:t>
      </w:r>
      <w:r>
        <w:rPr>
          <w:rFonts w:hint="eastAsia" w:ascii="仿宋" w:hAnsi="仿宋" w:eastAsia="仿宋" w:cs="仿宋"/>
          <w:kern w:val="0"/>
          <w:sz w:val="24"/>
        </w:rPr>
        <w:t xml:space="preserve">                      </w:t>
      </w:r>
      <w:r>
        <w:rPr>
          <w:rFonts w:hint="eastAsia" w:ascii="仿宋" w:hAnsi="仿宋" w:eastAsia="仿宋" w:cs="仿宋"/>
          <w:kern w:val="0"/>
          <w:sz w:val="24"/>
          <w:lang w:val="zh-CN"/>
        </w:rPr>
        <w:t>日期</w:t>
      </w:r>
      <w:r>
        <w:rPr>
          <w:rFonts w:hint="eastAsia" w:ascii="仿宋" w:hAnsi="仿宋" w:eastAsia="仿宋" w:cs="仿宋"/>
          <w:kern w:val="0"/>
          <w:sz w:val="24"/>
        </w:rPr>
        <w:t xml:space="preserve">：  年  </w:t>
      </w:r>
      <w:r>
        <w:rPr>
          <w:rFonts w:hint="eastAsia" w:ascii="仿宋" w:hAnsi="仿宋" w:eastAsia="仿宋" w:cs="仿宋"/>
          <w:kern w:val="0"/>
          <w:sz w:val="24"/>
          <w:lang w:val="zh-CN"/>
        </w:rPr>
        <w:t>月</w:t>
      </w:r>
      <w:r>
        <w:rPr>
          <w:rFonts w:hint="eastAsia" w:ascii="仿宋" w:hAnsi="仿宋" w:eastAsia="仿宋" w:cs="仿宋"/>
          <w:kern w:val="0"/>
          <w:sz w:val="24"/>
        </w:rPr>
        <w:t xml:space="preserve">   </w:t>
      </w:r>
      <w:r>
        <w:rPr>
          <w:rFonts w:hint="eastAsia" w:ascii="仿宋" w:hAnsi="仿宋" w:eastAsia="仿宋" w:cs="仿宋"/>
          <w:kern w:val="0"/>
          <w:sz w:val="24"/>
          <w:lang w:val="zh-CN"/>
        </w:rPr>
        <w:t>日</w:t>
      </w: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widowControl/>
        <w:adjustRightInd/>
        <w:jc w:val="left"/>
        <w:rPr>
          <w:rFonts w:hint="eastAsia" w:ascii="仿宋" w:hAnsi="仿宋" w:eastAsia="仿宋" w:cs="仿宋"/>
          <w:b/>
          <w:kern w:val="0"/>
          <w:sz w:val="32"/>
          <w:szCs w:val="32"/>
        </w:rPr>
      </w:pPr>
      <w:r>
        <w:rPr>
          <w:rFonts w:hint="eastAsia" w:ascii="仿宋" w:hAnsi="仿宋" w:eastAsia="仿宋" w:cs="仿宋"/>
          <w:b/>
          <w:kern w:val="0"/>
          <w:sz w:val="32"/>
          <w:szCs w:val="32"/>
        </w:rPr>
        <w:br w:type="page"/>
      </w:r>
    </w:p>
    <w:p>
      <w:pPr>
        <w:widowControl/>
        <w:spacing w:line="360" w:lineRule="auto"/>
        <w:ind w:firstLine="643" w:firstLineChars="200"/>
        <w:jc w:val="center"/>
        <w:rPr>
          <w:rFonts w:hint="eastAsia" w:ascii="仿宋" w:hAnsi="仿宋" w:eastAsia="仿宋" w:cs="仿宋"/>
          <w:b/>
          <w:color w:val="auto"/>
          <w:kern w:val="0"/>
          <w:sz w:val="32"/>
          <w:szCs w:val="32"/>
        </w:rPr>
      </w:pPr>
      <w:r>
        <w:rPr>
          <w:rFonts w:hint="eastAsia" w:ascii="仿宋" w:hAnsi="仿宋" w:eastAsia="仿宋" w:cs="仿宋"/>
          <w:b/>
          <w:color w:val="auto"/>
          <w:kern w:val="0"/>
          <w:sz w:val="32"/>
          <w:szCs w:val="32"/>
        </w:rPr>
        <w:t>二、联合协议（如果有）</w:t>
      </w:r>
    </w:p>
    <w:p>
      <w:pPr>
        <w:widowControl/>
        <w:spacing w:line="360" w:lineRule="auto"/>
        <w:ind w:firstLine="482" w:firstLineChars="200"/>
        <w:jc w:val="left"/>
        <w:rPr>
          <w:rFonts w:hint="eastAsia" w:ascii="仿宋" w:hAnsi="仿宋" w:eastAsia="仿宋" w:cs="仿宋"/>
          <w:b/>
          <w:color w:val="auto"/>
          <w:sz w:val="24"/>
        </w:rPr>
      </w:pPr>
      <w:r>
        <w:rPr>
          <w:rFonts w:hint="eastAsia" w:ascii="仿宋" w:hAnsi="仿宋" w:eastAsia="仿宋" w:cs="仿宋"/>
          <w:b/>
          <w:color w:val="auto"/>
          <w:sz w:val="24"/>
        </w:rPr>
        <w:t>[以联合体形式投标的，提供联合协议（附件5）；本项目不接受联合体投标或者投标人不以联合体形式投标的，则不需要提供）]</w:t>
      </w:r>
    </w:p>
    <w:p>
      <w:pPr>
        <w:snapToGrid w:val="0"/>
        <w:spacing w:line="360" w:lineRule="auto"/>
        <w:ind w:right="480"/>
        <w:jc w:val="center"/>
        <w:rPr>
          <w:rFonts w:hint="eastAsia" w:ascii="仿宋" w:hAnsi="仿宋" w:eastAsia="仿宋" w:cs="仿宋"/>
          <w:b/>
          <w:color w:val="auto"/>
          <w:kern w:val="0"/>
          <w:sz w:val="32"/>
          <w:szCs w:val="32"/>
        </w:rPr>
      </w:pPr>
    </w:p>
    <w:p>
      <w:pPr>
        <w:snapToGrid w:val="0"/>
        <w:spacing w:line="360" w:lineRule="auto"/>
        <w:jc w:val="center"/>
        <w:rPr>
          <w:rFonts w:hint="eastAsia" w:ascii="仿宋" w:hAnsi="仿宋" w:eastAsia="仿宋" w:cs="仿宋"/>
          <w:b/>
          <w:color w:val="auto"/>
          <w:kern w:val="0"/>
          <w:sz w:val="32"/>
          <w:szCs w:val="32"/>
        </w:rPr>
      </w:pPr>
      <w:r>
        <w:rPr>
          <w:rFonts w:hint="eastAsia" w:ascii="仿宋" w:hAnsi="仿宋" w:eastAsia="仿宋" w:cs="仿宋"/>
          <w:b/>
          <w:color w:val="auto"/>
          <w:kern w:val="0"/>
          <w:sz w:val="32"/>
          <w:szCs w:val="32"/>
        </w:rPr>
        <w:t>三、分包意向协议（如果有）</w:t>
      </w:r>
    </w:p>
    <w:p>
      <w:pPr>
        <w:widowControl/>
        <w:spacing w:line="360" w:lineRule="auto"/>
        <w:ind w:firstLine="361" w:firstLineChars="150"/>
        <w:jc w:val="left"/>
        <w:rPr>
          <w:rFonts w:hint="eastAsia" w:ascii="仿宋" w:hAnsi="仿宋" w:eastAsia="仿宋" w:cs="仿宋"/>
          <w:b/>
          <w:sz w:val="24"/>
        </w:rPr>
      </w:pPr>
      <w:r>
        <w:rPr>
          <w:rFonts w:hint="eastAsia" w:ascii="仿宋" w:hAnsi="仿宋" w:eastAsia="仿宋" w:cs="仿宋"/>
          <w:b/>
          <w:sz w:val="24"/>
        </w:rPr>
        <w:t>[中标后以分包方式履行合同的，提供分包意向协议(附件6)；采购人不同意分包或者投标人中标后不以分包方式履行合同的，则不需要提供。]</w:t>
      </w: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r>
        <w:rPr>
          <w:rFonts w:hint="eastAsia" w:ascii="仿宋" w:hAnsi="仿宋" w:eastAsia="仿宋" w:cs="仿宋"/>
          <w:b/>
          <w:kern w:val="0"/>
          <w:sz w:val="32"/>
          <w:szCs w:val="32"/>
          <w:lang w:eastAsia="zh-CN"/>
        </w:rPr>
        <w:t>四</w:t>
      </w:r>
      <w:r>
        <w:rPr>
          <w:rFonts w:hint="eastAsia" w:ascii="仿宋" w:hAnsi="仿宋" w:eastAsia="仿宋" w:cs="仿宋"/>
          <w:b/>
          <w:kern w:val="0"/>
          <w:sz w:val="32"/>
          <w:szCs w:val="32"/>
        </w:rPr>
        <w:t>、落实政府采购政策需满足的资格要求</w:t>
      </w:r>
    </w:p>
    <w:p>
      <w:pPr>
        <w:spacing w:line="360" w:lineRule="auto"/>
        <w:rPr>
          <w:rFonts w:hint="eastAsia" w:ascii="仿宋" w:hAnsi="仿宋" w:eastAsia="仿宋" w:cs="仿宋"/>
          <w:sz w:val="24"/>
        </w:rPr>
      </w:pPr>
      <w:r>
        <w:rPr>
          <w:rFonts w:hint="eastAsia" w:ascii="仿宋" w:hAnsi="仿宋" w:eastAsia="仿宋" w:cs="仿宋"/>
          <w:sz w:val="24"/>
        </w:rPr>
        <w:t>（根据招标公告落实政府采购政策需满足的资格要求选择提供相应的材料；未要求的，无需提供）</w:t>
      </w:r>
    </w:p>
    <w:p>
      <w:pPr>
        <w:snapToGrid w:val="0"/>
        <w:spacing w:before="50" w:after="50" w:line="360" w:lineRule="auto"/>
        <w:ind w:firstLine="472" w:firstLineChars="196"/>
        <w:jc w:val="left"/>
        <w:rPr>
          <w:rFonts w:hint="eastAsia" w:ascii="仿宋" w:hAnsi="仿宋" w:eastAsia="仿宋" w:cs="仿宋"/>
          <w:sz w:val="24"/>
        </w:rPr>
      </w:pPr>
      <w:r>
        <w:rPr>
          <w:rFonts w:hint="eastAsia" w:ascii="仿宋" w:hAnsi="仿宋" w:eastAsia="仿宋" w:cs="仿宋"/>
          <w:b/>
          <w:sz w:val="24"/>
        </w:rPr>
        <w:t>A</w:t>
      </w:r>
      <w:r>
        <w:rPr>
          <w:rFonts w:hint="eastAsia" w:ascii="仿宋" w:hAnsi="仿宋" w:eastAsia="仿宋" w:cs="仿宋"/>
          <w:sz w:val="24"/>
        </w:rPr>
        <w:t xml:space="preserve">.专门面向中小企业，服务全部由符合政策要求的中小企业（或小微企业）承接的，提供相应的中小企业声明函（附件7）。 </w:t>
      </w:r>
    </w:p>
    <w:p>
      <w:pPr>
        <w:widowControl/>
        <w:spacing w:line="360" w:lineRule="auto"/>
        <w:ind w:firstLine="472" w:firstLineChars="196"/>
        <w:jc w:val="left"/>
        <w:rPr>
          <w:rFonts w:hint="eastAsia" w:ascii="仿宋" w:hAnsi="仿宋" w:eastAsia="仿宋" w:cs="仿宋"/>
          <w:color w:val="auto"/>
          <w:sz w:val="24"/>
        </w:rPr>
      </w:pPr>
      <w:r>
        <w:rPr>
          <w:rFonts w:hint="eastAsia" w:ascii="仿宋" w:hAnsi="仿宋" w:eastAsia="仿宋" w:cs="仿宋"/>
          <w:b/>
          <w:color w:val="auto"/>
          <w:sz w:val="24"/>
        </w:rPr>
        <w:t>B.</w:t>
      </w:r>
      <w:r>
        <w:rPr>
          <w:rFonts w:hint="eastAsia" w:ascii="仿宋" w:hAnsi="仿宋" w:eastAsia="仿宋" w:cs="仿宋"/>
          <w:color w:val="auto"/>
          <w:sz w:val="24"/>
        </w:rPr>
        <w:t>要求以联合体形式参加的，提供联合协议（附件5）和中小企业声明函（附件7），联合协议中中小企业合同金额应当达到招标公告载明的比例；如果供应商本身提供所有标的均由中小企业承接的，</w:t>
      </w:r>
      <w:r>
        <w:rPr>
          <w:rFonts w:hint="eastAsia" w:ascii="仿宋" w:hAnsi="仿宋" w:eastAsia="仿宋" w:cs="仿宋"/>
          <w:color w:val="auto"/>
          <w:spacing w:val="8"/>
          <w:kern w:val="0"/>
          <w:sz w:val="24"/>
        </w:rPr>
        <w:t>并相应达到了前述比例要求，</w:t>
      </w:r>
      <w:r>
        <w:rPr>
          <w:rFonts w:hint="eastAsia" w:ascii="仿宋" w:hAnsi="仿宋" w:eastAsia="仿宋" w:cs="仿宋"/>
          <w:color w:val="auto"/>
          <w:sz w:val="24"/>
        </w:rPr>
        <w:t>视同符合了资格条件，无需再与其他中小企业组成联合体参加政府采购活动，无需提供联合协议。</w:t>
      </w:r>
      <w:r>
        <w:rPr>
          <w:rFonts w:hint="eastAsia" w:ascii="仿宋" w:hAnsi="仿宋" w:eastAsia="仿宋" w:cs="仿宋"/>
          <w:b/>
          <w:color w:val="auto"/>
          <w:sz w:val="24"/>
        </w:rPr>
        <w:t xml:space="preserve"> </w:t>
      </w:r>
    </w:p>
    <w:p>
      <w:pPr>
        <w:spacing w:line="360" w:lineRule="auto"/>
        <w:ind w:firstLine="482" w:firstLineChars="200"/>
        <w:rPr>
          <w:rFonts w:hint="eastAsia" w:ascii="仿宋" w:hAnsi="仿宋" w:eastAsia="仿宋" w:cs="仿宋"/>
          <w:color w:val="auto"/>
          <w:sz w:val="24"/>
        </w:rPr>
      </w:pPr>
      <w:r>
        <w:rPr>
          <w:rFonts w:hint="eastAsia" w:ascii="仿宋" w:hAnsi="仿宋" w:eastAsia="仿宋" w:cs="仿宋"/>
          <w:b/>
          <w:color w:val="auto"/>
          <w:sz w:val="24"/>
        </w:rPr>
        <w:t>C、</w:t>
      </w:r>
      <w:r>
        <w:rPr>
          <w:rFonts w:hint="eastAsia" w:ascii="仿宋" w:hAnsi="仿宋" w:eastAsia="仿宋" w:cs="仿宋"/>
          <w:color w:val="auto"/>
          <w:sz w:val="24"/>
        </w:rPr>
        <w:t>要求合同分包的，提供分包意向协议（附件6）和中小企业声明函（附件7），分包意向协议中中小企业合同金额应当达到招标公告载明的比例；如果供应商本身提供所有标的均由中小企业承接的，</w:t>
      </w:r>
      <w:r>
        <w:rPr>
          <w:rFonts w:hint="eastAsia" w:ascii="仿宋" w:hAnsi="仿宋" w:eastAsia="仿宋" w:cs="仿宋"/>
          <w:color w:val="auto"/>
          <w:spacing w:val="8"/>
          <w:kern w:val="0"/>
          <w:sz w:val="24"/>
        </w:rPr>
        <w:t>并相应达到了前述比例要求，</w:t>
      </w:r>
      <w:r>
        <w:rPr>
          <w:rFonts w:hint="eastAsia" w:ascii="仿宋" w:hAnsi="仿宋" w:eastAsia="仿宋" w:cs="仿宋"/>
          <w:color w:val="auto"/>
          <w:sz w:val="24"/>
        </w:rPr>
        <w:t>视同符合了资格条件，无需再向中小企业分包，无需提供分包意向协议。</w:t>
      </w:r>
    </w:p>
    <w:p>
      <w:pPr>
        <w:widowControl/>
        <w:spacing w:line="360" w:lineRule="auto"/>
        <w:ind w:left="150"/>
        <w:jc w:val="center"/>
        <w:rPr>
          <w:rFonts w:hint="eastAsia" w:ascii="仿宋" w:hAnsi="仿宋" w:eastAsia="仿宋" w:cs="仿宋"/>
          <w:b/>
          <w:kern w:val="0"/>
          <w:sz w:val="32"/>
          <w:szCs w:val="32"/>
        </w:rPr>
      </w:pPr>
    </w:p>
    <w:p>
      <w:pPr>
        <w:widowControl/>
        <w:spacing w:line="360" w:lineRule="auto"/>
        <w:ind w:left="150"/>
        <w:jc w:val="center"/>
        <w:rPr>
          <w:rFonts w:hint="eastAsia" w:ascii="仿宋" w:hAnsi="仿宋" w:eastAsia="仿宋" w:cs="仿宋"/>
          <w:b/>
          <w:kern w:val="0"/>
          <w:sz w:val="32"/>
          <w:szCs w:val="32"/>
        </w:rPr>
      </w:pPr>
      <w:r>
        <w:rPr>
          <w:rFonts w:hint="eastAsia" w:ascii="仿宋" w:hAnsi="仿宋" w:eastAsia="仿宋" w:cs="仿宋"/>
          <w:b/>
          <w:kern w:val="0"/>
          <w:sz w:val="32"/>
          <w:szCs w:val="32"/>
          <w:lang w:eastAsia="zh-CN"/>
        </w:rPr>
        <w:t>五</w:t>
      </w:r>
      <w:r>
        <w:rPr>
          <w:rFonts w:hint="eastAsia" w:ascii="仿宋" w:hAnsi="仿宋" w:eastAsia="仿宋" w:cs="仿宋"/>
          <w:b/>
          <w:kern w:val="0"/>
          <w:sz w:val="32"/>
          <w:szCs w:val="32"/>
        </w:rPr>
        <w:t>、本项目的特定资格要求</w:t>
      </w:r>
    </w:p>
    <w:p>
      <w:pPr>
        <w:spacing w:line="360" w:lineRule="auto"/>
        <w:jc w:val="center"/>
        <w:rPr>
          <w:rFonts w:hint="eastAsia" w:ascii="仿宋" w:hAnsi="仿宋" w:eastAsia="仿宋" w:cs="仿宋"/>
          <w:sz w:val="24"/>
        </w:rPr>
      </w:pPr>
      <w:r>
        <w:rPr>
          <w:rFonts w:hint="eastAsia" w:ascii="仿宋" w:hAnsi="仿宋" w:eastAsia="仿宋" w:cs="仿宋"/>
          <w:sz w:val="24"/>
        </w:rPr>
        <w:t>（根据招标公告本项目的特定资格要求提供相应的材料；未要求的，无需提供）</w:t>
      </w:r>
    </w:p>
    <w:p>
      <w:pPr>
        <w:spacing w:line="360" w:lineRule="auto"/>
        <w:jc w:val="center"/>
        <w:outlineLvl w:val="0"/>
        <w:rPr>
          <w:rFonts w:hint="eastAsia" w:ascii="仿宋" w:hAnsi="仿宋" w:eastAsia="仿宋" w:cs="仿宋"/>
          <w:b/>
          <w:kern w:val="0"/>
          <w:sz w:val="24"/>
        </w:rPr>
      </w:pPr>
    </w:p>
    <w:p>
      <w:pPr>
        <w:pStyle w:val="2"/>
        <w:rPr>
          <w:rFonts w:hint="eastAsia" w:ascii="仿宋" w:hAnsi="仿宋" w:eastAsia="仿宋" w:cs="仿宋"/>
          <w:b/>
          <w:kern w:val="0"/>
          <w:sz w:val="24"/>
        </w:rPr>
      </w:pPr>
    </w:p>
    <w:p>
      <w:pPr>
        <w:pStyle w:val="3"/>
        <w:rPr>
          <w:rFonts w:hint="eastAsia" w:ascii="仿宋" w:hAnsi="仿宋" w:eastAsia="仿宋" w:cs="仿宋"/>
          <w:b/>
          <w:kern w:val="0"/>
          <w:sz w:val="24"/>
        </w:rPr>
      </w:pPr>
    </w:p>
    <w:p>
      <w:pPr>
        <w:rPr>
          <w:rFonts w:hint="eastAsia"/>
        </w:rPr>
      </w:pPr>
    </w:p>
    <w:p>
      <w:pPr>
        <w:spacing w:line="336" w:lineRule="auto"/>
        <w:jc w:val="center"/>
        <w:rPr>
          <w:rFonts w:ascii="仿宋" w:hAnsi="仿宋" w:eastAsia="仿宋" w:cs="仿宋"/>
          <w:b/>
          <w:kern w:val="0"/>
          <w:sz w:val="36"/>
          <w:szCs w:val="36"/>
        </w:rPr>
      </w:pPr>
      <w:r>
        <w:rPr>
          <w:rFonts w:hint="eastAsia" w:ascii="仿宋" w:hAnsi="仿宋" w:eastAsia="仿宋" w:cs="仿宋"/>
          <w:b/>
          <w:kern w:val="0"/>
          <w:sz w:val="36"/>
          <w:szCs w:val="36"/>
        </w:rPr>
        <w:t>商务技术文件部分</w:t>
      </w:r>
    </w:p>
    <w:p>
      <w:pPr>
        <w:spacing w:line="336" w:lineRule="auto"/>
        <w:jc w:val="center"/>
        <w:outlineLvl w:val="0"/>
        <w:rPr>
          <w:rFonts w:ascii="仿宋" w:hAnsi="仿宋" w:eastAsia="仿宋" w:cs="仿宋"/>
          <w:b/>
          <w:kern w:val="0"/>
          <w:sz w:val="24"/>
        </w:rPr>
      </w:pPr>
    </w:p>
    <w:p>
      <w:pPr>
        <w:spacing w:line="336" w:lineRule="auto"/>
        <w:jc w:val="center"/>
        <w:outlineLvl w:val="0"/>
        <w:rPr>
          <w:rFonts w:ascii="仿宋" w:hAnsi="仿宋" w:eastAsia="仿宋" w:cs="仿宋"/>
          <w:b/>
          <w:kern w:val="0"/>
          <w:sz w:val="28"/>
          <w:szCs w:val="28"/>
        </w:rPr>
      </w:pPr>
      <w:r>
        <w:rPr>
          <w:rFonts w:hint="eastAsia" w:ascii="仿宋" w:hAnsi="仿宋" w:eastAsia="仿宋" w:cs="仿宋"/>
          <w:b/>
          <w:kern w:val="0"/>
          <w:sz w:val="28"/>
          <w:szCs w:val="28"/>
        </w:rPr>
        <w:t>目录</w:t>
      </w:r>
    </w:p>
    <w:p>
      <w:pPr>
        <w:pStyle w:val="904"/>
        <w:numPr>
          <w:ilvl w:val="0"/>
          <w:numId w:val="2"/>
        </w:numPr>
        <w:spacing w:line="336" w:lineRule="auto"/>
        <w:ind w:left="0" w:firstLine="0" w:firstLineChars="0"/>
        <w:jc w:val="both"/>
        <w:rPr>
          <w:rFonts w:ascii="仿宋" w:eastAsia="仿宋" w:cs="仿宋"/>
        </w:rPr>
      </w:pPr>
      <w:r>
        <w:rPr>
          <w:rFonts w:hint="eastAsia" w:ascii="仿宋" w:eastAsia="仿宋" w:cs="仿宋"/>
          <w:lang w:eastAsia="zh-CN"/>
        </w:rPr>
        <w:t>投标函</w:t>
      </w:r>
      <w:r>
        <w:rPr>
          <w:rFonts w:hint="eastAsia" w:ascii="仿宋" w:eastAsia="仿宋" w:cs="仿宋"/>
        </w:rPr>
        <w:t>…………………………………………………………………………（页码）</w:t>
      </w:r>
    </w:p>
    <w:p>
      <w:pPr>
        <w:pStyle w:val="904"/>
        <w:numPr>
          <w:ilvl w:val="0"/>
          <w:numId w:val="2"/>
        </w:numPr>
        <w:spacing w:line="336" w:lineRule="auto"/>
        <w:ind w:left="0" w:firstLine="0" w:firstLineChars="0"/>
        <w:jc w:val="both"/>
        <w:rPr>
          <w:rFonts w:ascii="仿宋" w:eastAsia="仿宋" w:cs="仿宋"/>
        </w:rPr>
      </w:pPr>
      <w:r>
        <w:rPr>
          <w:rFonts w:hint="eastAsia" w:ascii="仿宋" w:eastAsia="仿宋" w:cs="仿宋"/>
        </w:rPr>
        <w:t>法定代表人授权书 ………………………………………………………… （页码）</w:t>
      </w:r>
    </w:p>
    <w:p>
      <w:pPr>
        <w:pStyle w:val="904"/>
        <w:numPr>
          <w:ilvl w:val="0"/>
          <w:numId w:val="2"/>
        </w:numPr>
        <w:spacing w:line="336" w:lineRule="auto"/>
        <w:ind w:left="0" w:firstLine="0" w:firstLineChars="0"/>
        <w:jc w:val="both"/>
        <w:rPr>
          <w:rFonts w:ascii="仿宋" w:eastAsia="仿宋" w:cs="仿宋"/>
        </w:rPr>
      </w:pPr>
      <w:r>
        <w:rPr>
          <w:rFonts w:hint="eastAsia" w:ascii="仿宋" w:eastAsia="仿宋" w:cs="仿宋"/>
        </w:rPr>
        <w:t>法定代表人及其授权代表身份证复印件（复印件）…………………………（页码）</w:t>
      </w:r>
    </w:p>
    <w:p>
      <w:pPr>
        <w:pStyle w:val="904"/>
        <w:numPr>
          <w:ilvl w:val="0"/>
          <w:numId w:val="2"/>
        </w:numPr>
        <w:spacing w:line="336" w:lineRule="auto"/>
        <w:ind w:left="0" w:firstLine="0" w:firstLineChars="0"/>
        <w:jc w:val="both"/>
        <w:rPr>
          <w:rFonts w:ascii="仿宋" w:eastAsia="仿宋" w:cs="仿宋"/>
        </w:rPr>
      </w:pPr>
      <w:r>
        <w:rPr>
          <w:rFonts w:hint="eastAsia" w:ascii="仿宋" w:eastAsia="仿宋" w:cs="仿宋"/>
        </w:rPr>
        <w:t>法定代表人身份证明书……………………………………………………… （页码）</w:t>
      </w:r>
    </w:p>
    <w:p>
      <w:pPr>
        <w:pStyle w:val="904"/>
        <w:numPr>
          <w:ilvl w:val="0"/>
          <w:numId w:val="2"/>
        </w:numPr>
        <w:spacing w:line="336" w:lineRule="auto"/>
        <w:ind w:left="0" w:firstLine="0" w:firstLineChars="0"/>
        <w:jc w:val="both"/>
        <w:rPr>
          <w:rFonts w:ascii="仿宋" w:eastAsia="仿宋" w:cs="仿宋"/>
        </w:rPr>
      </w:pPr>
      <w:r>
        <w:rPr>
          <w:rFonts w:hint="eastAsia" w:ascii="仿宋" w:eastAsia="仿宋" w:cs="仿宋"/>
        </w:rPr>
        <w:t>商务技术</w:t>
      </w:r>
      <w:r>
        <w:rPr>
          <w:rFonts w:hint="eastAsia" w:ascii="仿宋" w:eastAsia="仿宋" w:cs="仿宋"/>
          <w:lang w:eastAsia="zh-CN"/>
        </w:rPr>
        <w:t>偏离表</w:t>
      </w:r>
      <w:r>
        <w:rPr>
          <w:rFonts w:hint="eastAsia" w:ascii="仿宋" w:eastAsia="仿宋" w:cs="仿宋"/>
        </w:rPr>
        <w:t>……………………………………………………………… （页码）</w:t>
      </w:r>
    </w:p>
    <w:p>
      <w:pPr>
        <w:pStyle w:val="904"/>
        <w:numPr>
          <w:ilvl w:val="0"/>
          <w:numId w:val="2"/>
        </w:numPr>
        <w:spacing w:line="336" w:lineRule="auto"/>
        <w:ind w:left="0" w:firstLine="0" w:firstLineChars="0"/>
        <w:jc w:val="both"/>
        <w:rPr>
          <w:rFonts w:ascii="仿宋" w:eastAsia="仿宋" w:cs="仿宋"/>
        </w:rPr>
      </w:pPr>
      <w:r>
        <w:rPr>
          <w:rFonts w:hint="eastAsia" w:ascii="仿宋" w:eastAsia="仿宋" w:cs="仿宋"/>
          <w:lang w:val="zh-CN"/>
        </w:rPr>
        <w:t>政府采购供应商廉洁自律承诺书</w:t>
      </w:r>
      <w:r>
        <w:rPr>
          <w:rFonts w:hint="eastAsia" w:ascii="仿宋" w:eastAsia="仿宋" w:cs="仿宋"/>
        </w:rPr>
        <w:t>…………………………………………… （页码）</w:t>
      </w:r>
    </w:p>
    <w:p>
      <w:pPr>
        <w:adjustRightInd w:val="0"/>
        <w:spacing w:line="360" w:lineRule="auto"/>
        <w:ind w:right="-510" w:rightChars="-243"/>
        <w:jc w:val="both"/>
        <w:rPr>
          <w:rFonts w:ascii="仿宋_GB2312" w:hAnsi="仿宋_GB2312" w:eastAsia="仿宋_GB2312" w:cs="仿宋_GB2312"/>
          <w:sz w:val="24"/>
        </w:rPr>
      </w:pP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7</w:t>
      </w:r>
      <w:r>
        <w:rPr>
          <w:rFonts w:hint="eastAsia" w:ascii="仿宋_GB2312" w:hAnsi="仿宋_GB2312" w:eastAsia="仿宋_GB2312" w:cs="仿宋_GB2312"/>
          <w:sz w:val="24"/>
        </w:rPr>
        <w:t>）</w:t>
      </w:r>
      <w:r>
        <w:rPr>
          <w:rFonts w:hint="eastAsia" w:ascii="仿宋_GB2312" w:hAnsi="仿宋_GB2312" w:eastAsia="仿宋_GB2312" w:cs="仿宋_GB2312"/>
          <w:sz w:val="24"/>
          <w:lang w:val="zh-CN"/>
        </w:rPr>
        <w:t>主要业绩证明…………………………………………………</w:t>
      </w:r>
      <w:r>
        <w:rPr>
          <w:rFonts w:hint="eastAsia" w:ascii="仿宋_GB2312" w:hAnsi="仿宋_GB2312" w:eastAsia="仿宋_GB2312" w:cs="仿宋_GB2312"/>
          <w:sz w:val="24"/>
        </w:rPr>
        <w:t>…………</w:t>
      </w:r>
      <w:r>
        <w:rPr>
          <w:rFonts w:hint="eastAsia" w:ascii="仿宋_GB2312" w:hAnsi="仿宋_GB2312" w:eastAsia="仿宋_GB2312" w:cs="仿宋_GB2312"/>
          <w:sz w:val="24"/>
          <w:lang w:val="zh-CN"/>
        </w:rPr>
        <w:t>…</w:t>
      </w:r>
      <w:r>
        <w:rPr>
          <w:rFonts w:hint="eastAsia" w:ascii="仿宋" w:eastAsia="仿宋" w:cs="仿宋"/>
        </w:rPr>
        <w:t>……</w:t>
      </w:r>
      <w:r>
        <w:rPr>
          <w:rFonts w:hint="eastAsia" w:ascii="仿宋_GB2312" w:hAnsi="仿宋_GB2312" w:eastAsia="仿宋_GB2312" w:cs="仿宋_GB2312"/>
          <w:sz w:val="24"/>
        </w:rPr>
        <w:t>（页码）</w:t>
      </w:r>
    </w:p>
    <w:p>
      <w:pPr>
        <w:spacing w:line="360" w:lineRule="auto"/>
        <w:ind w:right="-510" w:rightChars="-243"/>
        <w:jc w:val="both"/>
        <w:outlineLvl w:val="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8</w:t>
      </w:r>
      <w:r>
        <w:rPr>
          <w:rFonts w:hint="eastAsia" w:ascii="仿宋_GB2312" w:hAnsi="仿宋_GB2312" w:eastAsia="仿宋_GB2312" w:cs="仿宋_GB2312"/>
          <w:kern w:val="0"/>
          <w:sz w:val="24"/>
        </w:rPr>
        <w:t>）技术解决方案…………………………………………………</w:t>
      </w:r>
      <w:r>
        <w:rPr>
          <w:rFonts w:hint="eastAsia" w:ascii="仿宋_GB2312" w:hAnsi="仿宋_GB2312" w:eastAsia="仿宋_GB2312" w:cs="仿宋_GB2312"/>
        </w:rPr>
        <w:t>…………</w:t>
      </w:r>
      <w:r>
        <w:rPr>
          <w:rFonts w:hint="eastAsia" w:ascii="仿宋_GB2312" w:hAnsi="仿宋_GB2312" w:eastAsia="仿宋_GB2312" w:cs="仿宋_GB2312"/>
          <w:kern w:val="0"/>
          <w:sz w:val="24"/>
        </w:rPr>
        <w:t>…</w:t>
      </w:r>
      <w:r>
        <w:rPr>
          <w:rFonts w:hint="eastAsia" w:ascii="仿宋" w:eastAsia="仿宋" w:cs="仿宋"/>
        </w:rPr>
        <w:t>……</w:t>
      </w:r>
      <w:r>
        <w:rPr>
          <w:rFonts w:hint="eastAsia" w:ascii="仿宋_GB2312" w:hAnsi="仿宋_GB2312" w:eastAsia="仿宋_GB2312" w:cs="仿宋_GB2312"/>
          <w:kern w:val="0"/>
          <w:sz w:val="24"/>
        </w:rPr>
        <w:t>（页码）</w:t>
      </w:r>
    </w:p>
    <w:p>
      <w:pPr>
        <w:spacing w:line="360" w:lineRule="auto"/>
        <w:ind w:right="-510" w:rightChars="-243"/>
        <w:jc w:val="both"/>
        <w:outlineLvl w:val="0"/>
        <w:rPr>
          <w:rFonts w:ascii="仿宋_GB2312" w:hAnsi="仿宋_GB2312" w:eastAsia="仿宋_GB2312" w:cs="仿宋_GB2312"/>
          <w:kern w:val="0"/>
          <w:sz w:val="24"/>
        </w:rPr>
      </w:pP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lang w:val="en-US" w:eastAsia="zh-CN"/>
        </w:rPr>
        <w:t>9）</w:t>
      </w:r>
      <w:r>
        <w:rPr>
          <w:rFonts w:hint="eastAsia" w:ascii="仿宋_GB2312" w:hAnsi="仿宋_GB2312" w:eastAsia="仿宋_GB2312" w:cs="仿宋_GB2312"/>
          <w:kern w:val="0"/>
          <w:sz w:val="24"/>
        </w:rPr>
        <w:t>组织实施方案……………………………………………</w:t>
      </w:r>
      <w:r>
        <w:rPr>
          <w:rFonts w:hint="eastAsia" w:ascii="仿宋_GB2312" w:hAnsi="仿宋_GB2312" w:eastAsia="仿宋_GB2312" w:cs="仿宋_GB2312"/>
        </w:rPr>
        <w:t>…………</w:t>
      </w:r>
      <w:r>
        <w:rPr>
          <w:rFonts w:hint="eastAsia" w:ascii="仿宋_GB2312" w:hAnsi="仿宋_GB2312" w:eastAsia="仿宋_GB2312" w:cs="仿宋_GB2312"/>
          <w:kern w:val="0"/>
          <w:sz w:val="24"/>
        </w:rPr>
        <w:t>………</w:t>
      </w:r>
      <w:r>
        <w:rPr>
          <w:rFonts w:hint="eastAsia" w:ascii="仿宋" w:eastAsia="仿宋" w:cs="仿宋"/>
        </w:rPr>
        <w:t>……</w:t>
      </w:r>
      <w:r>
        <w:rPr>
          <w:rFonts w:hint="eastAsia" w:ascii="仿宋_GB2312" w:hAnsi="仿宋_GB2312" w:eastAsia="仿宋_GB2312" w:cs="仿宋_GB2312"/>
          <w:kern w:val="0"/>
          <w:sz w:val="24"/>
        </w:rPr>
        <w:t>（页码）</w:t>
      </w:r>
    </w:p>
    <w:p>
      <w:pPr>
        <w:spacing w:line="360" w:lineRule="auto"/>
        <w:ind w:right="-510" w:rightChars="-243"/>
        <w:jc w:val="both"/>
        <w:rPr>
          <w:rFonts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10</w:t>
      </w:r>
      <w:r>
        <w:rPr>
          <w:rFonts w:hint="eastAsia" w:ascii="仿宋_GB2312" w:hAnsi="仿宋_GB2312" w:eastAsia="仿宋_GB2312" w:cs="仿宋_GB2312"/>
          <w:kern w:val="0"/>
          <w:sz w:val="24"/>
        </w:rPr>
        <w:t>）售后服务方案……………………………………………</w:t>
      </w:r>
      <w:r>
        <w:rPr>
          <w:rFonts w:hint="eastAsia" w:ascii="仿宋_GB2312" w:hAnsi="仿宋_GB2312" w:eastAsia="仿宋_GB2312" w:cs="仿宋_GB2312"/>
        </w:rPr>
        <w:t>…………</w:t>
      </w:r>
      <w:r>
        <w:rPr>
          <w:rFonts w:hint="eastAsia" w:ascii="仿宋_GB2312" w:hAnsi="仿宋_GB2312" w:eastAsia="仿宋_GB2312" w:cs="仿宋_GB2312"/>
          <w:kern w:val="0"/>
          <w:sz w:val="24"/>
        </w:rPr>
        <w:t>………</w:t>
      </w:r>
      <w:r>
        <w:rPr>
          <w:rFonts w:hint="eastAsia" w:ascii="仿宋" w:eastAsia="仿宋" w:cs="仿宋"/>
        </w:rPr>
        <w:t>…</w:t>
      </w:r>
      <w:r>
        <w:rPr>
          <w:rFonts w:hint="eastAsia" w:ascii="仿宋_GB2312" w:hAnsi="仿宋_GB2312" w:eastAsia="仿宋_GB2312" w:cs="仿宋_GB2312"/>
          <w:kern w:val="0"/>
          <w:sz w:val="24"/>
        </w:rPr>
        <w:t>（页码）</w:t>
      </w:r>
    </w:p>
    <w:p>
      <w:pPr>
        <w:spacing w:line="360" w:lineRule="auto"/>
        <w:ind w:right="-510" w:rightChars="-243"/>
        <w:jc w:val="both"/>
        <w:rPr>
          <w:rFonts w:hint="eastAsia" w:ascii="仿宋_GB2312" w:hAnsi="仿宋_GB2312" w:eastAsia="仿宋_GB2312" w:cs="仿宋_GB2312"/>
          <w:sz w:val="24"/>
        </w:rPr>
      </w:pPr>
      <w:r>
        <w:rPr>
          <w:rFonts w:hint="eastAsia" w:ascii="仿宋_GB2312" w:hAnsi="仿宋_GB2312" w:eastAsia="仿宋_GB2312" w:cs="仿宋_GB2312"/>
          <w:sz w:val="24"/>
          <w:lang w:eastAsia="zh-CN"/>
        </w:rPr>
        <w:t>（</w:t>
      </w:r>
      <w:r>
        <w:rPr>
          <w:rFonts w:hint="eastAsia" w:ascii="仿宋_GB2312" w:hAnsi="仿宋_GB2312" w:eastAsia="仿宋_GB2312" w:cs="仿宋_GB2312"/>
          <w:sz w:val="24"/>
          <w:lang w:val="en-US" w:eastAsia="zh-CN"/>
        </w:rPr>
        <w:t>11）</w:t>
      </w:r>
      <w:r>
        <w:rPr>
          <w:rFonts w:hint="eastAsia" w:ascii="仿宋_GB2312" w:hAnsi="仿宋_GB2312" w:eastAsia="仿宋_GB2312" w:cs="仿宋_GB2312"/>
          <w:sz w:val="24"/>
        </w:rPr>
        <w:t>供应商售后服务证明材料……………………………………………………（页码）</w:t>
      </w:r>
    </w:p>
    <w:p>
      <w:pPr>
        <w:spacing w:line="360" w:lineRule="auto"/>
        <w:ind w:right="-510" w:rightChars="-243"/>
        <w:jc w:val="both"/>
        <w:rPr>
          <w:rFonts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12</w:t>
      </w:r>
      <w:r>
        <w:rPr>
          <w:rFonts w:hint="eastAsia" w:ascii="仿宋_GB2312" w:hAnsi="仿宋_GB2312" w:eastAsia="仿宋_GB2312" w:cs="仿宋_GB2312"/>
          <w:kern w:val="0"/>
          <w:sz w:val="24"/>
        </w:rPr>
        <w:t>）项目小组人员名单………………………………………</w:t>
      </w:r>
      <w:r>
        <w:rPr>
          <w:rFonts w:hint="eastAsia" w:ascii="仿宋_GB2312" w:hAnsi="仿宋_GB2312" w:eastAsia="仿宋_GB2312" w:cs="仿宋_GB2312"/>
        </w:rPr>
        <w:t>…………</w:t>
      </w:r>
      <w:r>
        <w:rPr>
          <w:rFonts w:hint="eastAsia" w:ascii="仿宋_GB2312" w:hAnsi="仿宋_GB2312" w:eastAsia="仿宋_GB2312" w:cs="仿宋_GB2312"/>
          <w:kern w:val="0"/>
          <w:sz w:val="24"/>
        </w:rPr>
        <w:t>………</w:t>
      </w:r>
      <w:r>
        <w:rPr>
          <w:rFonts w:hint="eastAsia" w:ascii="仿宋" w:eastAsia="仿宋" w:cs="仿宋"/>
        </w:rPr>
        <w:t>…</w:t>
      </w:r>
      <w:r>
        <w:rPr>
          <w:rFonts w:hint="eastAsia" w:ascii="仿宋_GB2312" w:hAnsi="仿宋_GB2312" w:eastAsia="仿宋_GB2312" w:cs="仿宋_GB2312"/>
          <w:kern w:val="0"/>
          <w:sz w:val="24"/>
        </w:rPr>
        <w:t>（页码）</w:t>
      </w:r>
    </w:p>
    <w:p>
      <w:pPr>
        <w:spacing w:line="360" w:lineRule="auto"/>
        <w:ind w:right="-510" w:rightChars="-243"/>
        <w:jc w:val="both"/>
        <w:rPr>
          <w:rFonts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13</w:t>
      </w: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zh-CN"/>
        </w:rPr>
        <w:t>优惠条件及特殊承诺……………………………………</w:t>
      </w:r>
      <w:r>
        <w:rPr>
          <w:rFonts w:hint="eastAsia" w:ascii="仿宋_GB2312" w:hAnsi="仿宋_GB2312" w:eastAsia="仿宋_GB2312" w:cs="仿宋_GB2312"/>
        </w:rPr>
        <w:t>…………</w:t>
      </w:r>
      <w:r>
        <w:rPr>
          <w:rFonts w:hint="eastAsia" w:ascii="仿宋_GB2312" w:hAnsi="仿宋_GB2312" w:eastAsia="仿宋_GB2312" w:cs="仿宋_GB2312"/>
          <w:kern w:val="0"/>
          <w:sz w:val="24"/>
          <w:lang w:val="zh-CN"/>
        </w:rPr>
        <w:t>……</w:t>
      </w:r>
      <w:r>
        <w:rPr>
          <w:rFonts w:hint="eastAsia" w:ascii="仿宋" w:eastAsia="仿宋" w:cs="仿宋"/>
        </w:rPr>
        <w:t>…</w:t>
      </w:r>
      <w:r>
        <w:rPr>
          <w:rFonts w:hint="eastAsia" w:ascii="仿宋_GB2312" w:hAnsi="仿宋_GB2312" w:eastAsia="仿宋_GB2312" w:cs="仿宋_GB2312"/>
          <w:kern w:val="0"/>
          <w:sz w:val="24"/>
          <w:lang w:val="zh-CN"/>
        </w:rPr>
        <w:t>…</w:t>
      </w:r>
      <w:r>
        <w:rPr>
          <w:rFonts w:hint="eastAsia" w:ascii="仿宋_GB2312" w:hAnsi="仿宋_GB2312" w:eastAsia="仿宋_GB2312" w:cs="仿宋_GB2312"/>
          <w:kern w:val="0"/>
          <w:sz w:val="24"/>
        </w:rPr>
        <w:t>（页码）</w:t>
      </w:r>
    </w:p>
    <w:p>
      <w:pPr>
        <w:spacing w:line="360" w:lineRule="auto"/>
        <w:ind w:right="-510" w:rightChars="-243"/>
        <w:jc w:val="both"/>
        <w:rPr>
          <w:rFonts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14</w:t>
      </w: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zh-CN"/>
        </w:rPr>
        <w:t>备品备件及供选择的配套零部件清单………………………</w:t>
      </w:r>
      <w:r>
        <w:rPr>
          <w:rFonts w:hint="eastAsia" w:ascii="仿宋_GB2312" w:hAnsi="仿宋_GB2312" w:eastAsia="仿宋_GB2312" w:cs="仿宋_GB2312"/>
        </w:rPr>
        <w:t>…………</w:t>
      </w:r>
      <w:r>
        <w:rPr>
          <w:rFonts w:hint="eastAsia" w:ascii="仿宋_GB2312" w:hAnsi="仿宋_GB2312" w:eastAsia="仿宋_GB2312" w:cs="仿宋_GB2312"/>
          <w:kern w:val="0"/>
          <w:sz w:val="24"/>
          <w:lang w:val="zh-CN"/>
        </w:rPr>
        <w:t>…</w:t>
      </w:r>
      <w:r>
        <w:rPr>
          <w:rFonts w:hint="eastAsia" w:ascii="仿宋_GB2312" w:hAnsi="仿宋_GB2312" w:eastAsia="仿宋_GB2312" w:cs="仿宋_GB2312"/>
          <w:kern w:val="0"/>
          <w:sz w:val="24"/>
        </w:rPr>
        <w:t>（页码）</w:t>
      </w:r>
    </w:p>
    <w:p>
      <w:pPr>
        <w:spacing w:line="360" w:lineRule="auto"/>
        <w:ind w:right="-510" w:rightChars="-243"/>
        <w:jc w:val="both"/>
        <w:rPr>
          <w:rFonts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15</w:t>
      </w: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zh-CN"/>
        </w:rPr>
        <w:t>培训计划………………………………………………………</w:t>
      </w:r>
      <w:r>
        <w:rPr>
          <w:rFonts w:hint="eastAsia" w:ascii="仿宋_GB2312" w:hAnsi="仿宋_GB2312" w:eastAsia="仿宋_GB2312" w:cs="仿宋_GB2312"/>
        </w:rPr>
        <w:t>…………</w:t>
      </w:r>
      <w:r>
        <w:rPr>
          <w:rFonts w:hint="eastAsia" w:ascii="仿宋_GB2312" w:hAnsi="仿宋_GB2312" w:eastAsia="仿宋_GB2312" w:cs="仿宋_GB2312"/>
          <w:kern w:val="0"/>
          <w:sz w:val="24"/>
          <w:lang w:val="zh-CN"/>
        </w:rPr>
        <w:t>…</w:t>
      </w:r>
      <w:r>
        <w:rPr>
          <w:rFonts w:hint="eastAsia" w:ascii="仿宋_GB2312" w:hAnsi="仿宋_GB2312" w:eastAsia="仿宋_GB2312" w:cs="仿宋_GB2312"/>
          <w:kern w:val="0"/>
          <w:sz w:val="24"/>
        </w:rPr>
        <w:t>（页码）</w:t>
      </w:r>
    </w:p>
    <w:p>
      <w:pPr>
        <w:spacing w:line="360" w:lineRule="auto"/>
        <w:ind w:right="-510" w:rightChars="-243"/>
        <w:jc w:val="both"/>
        <w:rPr>
          <w:rFonts w:ascii="仿宋_GB2312" w:hAnsi="仿宋_GB2312" w:eastAsia="仿宋_GB2312" w:cs="仿宋_GB2312"/>
          <w:kern w:val="0"/>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16</w:t>
      </w: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zh-CN"/>
        </w:rPr>
        <w:t>验收方案…………………………………………………………</w:t>
      </w:r>
      <w:r>
        <w:rPr>
          <w:rFonts w:hint="eastAsia" w:ascii="仿宋_GB2312" w:hAnsi="仿宋_GB2312" w:eastAsia="仿宋_GB2312" w:cs="仿宋_GB2312"/>
        </w:rPr>
        <w:t>…………</w:t>
      </w:r>
      <w:r>
        <w:rPr>
          <w:rFonts w:hint="eastAsia" w:ascii="仿宋_GB2312" w:hAnsi="仿宋_GB2312" w:eastAsia="仿宋_GB2312" w:cs="仿宋_GB2312"/>
          <w:kern w:val="0"/>
          <w:sz w:val="24"/>
        </w:rPr>
        <w:t>（页码）</w:t>
      </w:r>
    </w:p>
    <w:p>
      <w:pPr>
        <w:spacing w:line="360" w:lineRule="auto"/>
        <w:ind w:right="-368" w:rightChars="-175"/>
        <w:jc w:val="both"/>
        <w:rPr>
          <w:rFonts w:ascii="仿宋_GB2312" w:hAnsi="仿宋_GB2312" w:eastAsia="仿宋_GB2312" w:cs="仿宋_GB2312"/>
          <w:b/>
          <w:bCs/>
          <w:sz w:val="24"/>
        </w:rPr>
      </w:pP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en-US" w:eastAsia="zh-CN"/>
        </w:rPr>
        <w:t>17</w:t>
      </w:r>
      <w:r>
        <w:rPr>
          <w:rFonts w:hint="eastAsia" w:ascii="仿宋_GB2312" w:hAnsi="仿宋_GB2312" w:eastAsia="仿宋_GB2312" w:cs="仿宋_GB2312"/>
          <w:kern w:val="0"/>
          <w:sz w:val="24"/>
        </w:rPr>
        <w:t>）</w:t>
      </w:r>
      <w:r>
        <w:rPr>
          <w:rFonts w:hint="eastAsia" w:ascii="仿宋_GB2312" w:hAnsi="仿宋_GB2312" w:eastAsia="仿宋_GB2312" w:cs="仿宋_GB2312"/>
          <w:kern w:val="0"/>
          <w:sz w:val="24"/>
          <w:lang w:val="zh-CN"/>
        </w:rPr>
        <w:t>认为需要的其他商务技术（资信）文件或说明…………</w:t>
      </w:r>
      <w:r>
        <w:rPr>
          <w:rFonts w:hint="eastAsia" w:hAnsi="仿宋_GB2312" w:cs="仿宋_GB2312"/>
        </w:rPr>
        <w:t>…</w:t>
      </w:r>
      <w:r>
        <w:rPr>
          <w:rFonts w:hint="eastAsia" w:ascii="仿宋_GB2312" w:hAnsi="仿宋_GB2312" w:eastAsia="仿宋_GB2312" w:cs="仿宋_GB2312"/>
          <w:kern w:val="0"/>
          <w:sz w:val="24"/>
          <w:lang w:val="zh-CN"/>
        </w:rPr>
        <w:t>…</w:t>
      </w:r>
      <w:r>
        <w:rPr>
          <w:rFonts w:hint="eastAsia" w:hAnsi="仿宋_GB2312" w:cs="仿宋_GB2312"/>
        </w:rPr>
        <w:t>………</w:t>
      </w:r>
      <w:r>
        <w:rPr>
          <w:rFonts w:hint="eastAsia" w:ascii="仿宋_GB2312" w:hAnsi="仿宋_GB2312" w:eastAsia="仿宋_GB2312" w:cs="仿宋_GB2312"/>
          <w:kern w:val="0"/>
          <w:sz w:val="24"/>
          <w:lang w:val="zh-CN"/>
        </w:rPr>
        <w:t>…</w:t>
      </w:r>
      <w:r>
        <w:rPr>
          <w:rFonts w:hint="eastAsia" w:ascii="仿宋_GB2312" w:hAnsi="仿宋_GB2312" w:eastAsia="仿宋_GB2312" w:cs="仿宋_GB2312"/>
          <w:kern w:val="0"/>
          <w:sz w:val="24"/>
        </w:rPr>
        <w:t>（页码）</w:t>
      </w:r>
    </w:p>
    <w:p>
      <w:pPr>
        <w:snapToGrid w:val="0"/>
        <w:spacing w:line="360" w:lineRule="auto"/>
        <w:jc w:val="center"/>
        <w:rPr>
          <w:rFonts w:hint="eastAsia" w:ascii="仿宋" w:hAnsi="仿宋" w:eastAsia="仿宋" w:cs="仿宋"/>
          <w:b/>
          <w:kern w:val="0"/>
          <w:sz w:val="32"/>
          <w:szCs w:val="32"/>
          <w:lang w:val="zh-CN"/>
        </w:rPr>
      </w:pPr>
    </w:p>
    <w:p>
      <w:pPr>
        <w:snapToGrid w:val="0"/>
        <w:spacing w:line="360" w:lineRule="auto"/>
        <w:jc w:val="center"/>
        <w:rPr>
          <w:rFonts w:hint="eastAsia" w:ascii="仿宋" w:hAnsi="仿宋" w:eastAsia="仿宋" w:cs="仿宋"/>
          <w:b/>
          <w:kern w:val="0"/>
          <w:sz w:val="32"/>
          <w:szCs w:val="32"/>
          <w:lang w:val="zh-CN"/>
        </w:rPr>
      </w:pPr>
    </w:p>
    <w:p>
      <w:pPr>
        <w:snapToGrid w:val="0"/>
        <w:spacing w:line="360" w:lineRule="auto"/>
        <w:jc w:val="center"/>
        <w:rPr>
          <w:rFonts w:hint="eastAsia" w:ascii="仿宋" w:hAnsi="仿宋" w:eastAsia="仿宋" w:cs="仿宋"/>
          <w:b/>
          <w:kern w:val="0"/>
          <w:sz w:val="32"/>
          <w:szCs w:val="32"/>
          <w:lang w:val="zh-CN"/>
        </w:rPr>
      </w:pPr>
    </w:p>
    <w:p>
      <w:pPr>
        <w:snapToGrid w:val="0"/>
        <w:spacing w:line="360" w:lineRule="auto"/>
        <w:jc w:val="both"/>
        <w:rPr>
          <w:rFonts w:hint="eastAsia" w:ascii="仿宋" w:hAnsi="仿宋" w:eastAsia="仿宋" w:cs="仿宋"/>
          <w:b/>
          <w:kern w:val="0"/>
          <w:sz w:val="32"/>
          <w:szCs w:val="32"/>
          <w:lang w:val="zh-CN"/>
        </w:rPr>
      </w:pPr>
    </w:p>
    <w:p>
      <w:pPr>
        <w:widowControl/>
        <w:adjustRightInd/>
        <w:jc w:val="left"/>
        <w:rPr>
          <w:rFonts w:hint="eastAsia" w:ascii="仿宋" w:hAnsi="仿宋" w:eastAsia="仿宋" w:cs="仿宋"/>
          <w:b/>
          <w:kern w:val="0"/>
          <w:sz w:val="32"/>
          <w:szCs w:val="32"/>
        </w:rPr>
      </w:pPr>
      <w:r>
        <w:rPr>
          <w:rFonts w:hint="eastAsia" w:ascii="仿宋" w:hAnsi="仿宋" w:eastAsia="仿宋" w:cs="仿宋"/>
          <w:b/>
          <w:kern w:val="0"/>
          <w:sz w:val="32"/>
          <w:szCs w:val="32"/>
        </w:rPr>
        <w:br w:type="page"/>
      </w:r>
    </w:p>
    <w:p>
      <w:pPr>
        <w:snapToGrid w:val="0"/>
        <w:spacing w:line="360" w:lineRule="auto"/>
        <w:jc w:val="center"/>
        <w:outlineLvl w:val="0"/>
        <w:rPr>
          <w:rFonts w:hint="eastAsia" w:ascii="仿宋" w:hAnsi="仿宋" w:eastAsia="仿宋" w:cs="仿宋"/>
          <w:b/>
          <w:sz w:val="32"/>
          <w:szCs w:val="32"/>
        </w:rPr>
      </w:pPr>
      <w:r>
        <w:rPr>
          <w:rFonts w:hint="eastAsia" w:ascii="仿宋" w:hAnsi="仿宋" w:eastAsia="仿宋" w:cs="仿宋"/>
          <w:b/>
          <w:kern w:val="0"/>
          <w:sz w:val="32"/>
          <w:szCs w:val="32"/>
        </w:rPr>
        <w:t>一、投标</w:t>
      </w:r>
      <w:r>
        <w:rPr>
          <w:rFonts w:hint="eastAsia" w:ascii="仿宋" w:hAnsi="仿宋" w:eastAsia="仿宋" w:cs="仿宋"/>
          <w:b/>
          <w:sz w:val="32"/>
          <w:szCs w:val="32"/>
        </w:rPr>
        <w:t>函</w:t>
      </w:r>
    </w:p>
    <w:p>
      <w:pPr>
        <w:pStyle w:val="395"/>
        <w:keepNext w:val="0"/>
        <w:keepLines w:val="0"/>
        <w:pageBreakBefore w:val="0"/>
        <w:kinsoku/>
        <w:wordWrap/>
        <w:overflowPunct/>
        <w:topLinePunct w:val="0"/>
        <w:autoSpaceDE/>
        <w:autoSpaceDN/>
        <w:bidi w:val="0"/>
        <w:spacing w:after="0" w:line="336" w:lineRule="auto"/>
        <w:ind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致：</w:t>
      </w:r>
      <w:r>
        <w:rPr>
          <w:rFonts w:hint="eastAsia" w:ascii="仿宋" w:hAnsi="仿宋" w:eastAsia="仿宋" w:cs="仿宋"/>
          <w:sz w:val="24"/>
          <w:szCs w:val="24"/>
          <w:u w:val="single"/>
          <w:lang w:val="en-US" w:eastAsia="zh-CN"/>
        </w:rPr>
        <w:t xml:space="preserve">              </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根据贵方招标文件（</w:t>
      </w:r>
      <w:r>
        <w:rPr>
          <w:rFonts w:hint="eastAsia" w:ascii="仿宋" w:hAnsi="仿宋" w:eastAsia="仿宋" w:cs="仿宋"/>
          <w:b/>
          <w:sz w:val="24"/>
          <w:szCs w:val="24"/>
          <w:u w:val="single"/>
        </w:rPr>
        <w:t>填写招标编号：</w:t>
      </w:r>
      <w:r>
        <w:rPr>
          <w:rFonts w:hint="eastAsia" w:ascii="仿宋" w:hAnsi="仿宋" w:eastAsia="仿宋" w:cs="仿宋"/>
          <w:sz w:val="24"/>
          <w:szCs w:val="24"/>
        </w:rPr>
        <w:t>）的要求，正式授权</w:t>
      </w:r>
      <w:r>
        <w:rPr>
          <w:rFonts w:hint="eastAsia" w:ascii="仿宋" w:hAnsi="仿宋" w:eastAsia="仿宋" w:cs="仿宋"/>
          <w:b/>
          <w:sz w:val="24"/>
          <w:szCs w:val="24"/>
          <w:u w:val="single"/>
        </w:rPr>
        <w:t>（全权代表姓名    、单位    、职务   ）</w:t>
      </w:r>
      <w:r>
        <w:rPr>
          <w:rFonts w:hint="eastAsia" w:ascii="仿宋" w:hAnsi="仿宋" w:eastAsia="仿宋" w:cs="仿宋"/>
          <w:sz w:val="24"/>
          <w:szCs w:val="24"/>
        </w:rPr>
        <w:t>代表投标人</w:t>
      </w:r>
      <w:r>
        <w:rPr>
          <w:rFonts w:hint="eastAsia" w:ascii="仿宋" w:hAnsi="仿宋" w:eastAsia="仿宋" w:cs="仿宋"/>
          <w:sz w:val="24"/>
          <w:szCs w:val="24"/>
          <w:u w:val="single"/>
        </w:rPr>
        <w:t>（</w:t>
      </w:r>
      <w:r>
        <w:rPr>
          <w:rFonts w:hint="eastAsia" w:ascii="仿宋" w:hAnsi="仿宋" w:eastAsia="仿宋" w:cs="仿宋"/>
          <w:b/>
          <w:sz w:val="24"/>
          <w:szCs w:val="24"/>
          <w:u w:val="single"/>
        </w:rPr>
        <w:t xml:space="preserve">填写单位    、地址   </w:t>
      </w:r>
      <w:r>
        <w:rPr>
          <w:rFonts w:hint="eastAsia" w:ascii="仿宋" w:hAnsi="仿宋" w:eastAsia="仿宋" w:cs="仿宋"/>
          <w:sz w:val="24"/>
          <w:szCs w:val="24"/>
          <w:u w:val="single"/>
        </w:rPr>
        <w:t>）</w:t>
      </w:r>
      <w:r>
        <w:rPr>
          <w:rFonts w:hint="eastAsia" w:ascii="仿宋" w:hAnsi="仿宋" w:eastAsia="仿宋" w:cs="仿宋"/>
          <w:sz w:val="24"/>
          <w:szCs w:val="24"/>
        </w:rPr>
        <w:t>提交投标文件。</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我方已完全明白招标文件的所有条款要求，兹声明同意如下：</w:t>
      </w:r>
    </w:p>
    <w:p>
      <w:pPr>
        <w:pStyle w:val="15"/>
        <w:keepNext w:val="0"/>
        <w:keepLines w:val="0"/>
        <w:pageBreakBefore w:val="0"/>
        <w:tabs>
          <w:tab w:val="clear" w:pos="1697"/>
        </w:tabs>
        <w:kinsoku/>
        <w:wordWrap/>
        <w:overflowPunct/>
        <w:topLinePunct w:val="0"/>
        <w:autoSpaceDE/>
        <w:autoSpaceDN/>
        <w:bidi w:val="0"/>
        <w:spacing w:after="0" w:line="336"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1.我方同意在投标人</w:t>
      </w:r>
      <w:r>
        <w:rPr>
          <w:rFonts w:hint="eastAsia" w:ascii="仿宋" w:hAnsi="仿宋" w:eastAsia="仿宋" w:cs="仿宋"/>
          <w:kern w:val="44"/>
          <w:sz w:val="24"/>
          <w:szCs w:val="24"/>
        </w:rPr>
        <w:t>须知</w:t>
      </w:r>
      <w:r>
        <w:rPr>
          <w:rFonts w:hint="eastAsia" w:ascii="仿宋" w:hAnsi="仿宋" w:eastAsia="仿宋" w:cs="仿宋"/>
          <w:sz w:val="24"/>
          <w:szCs w:val="24"/>
        </w:rPr>
        <w:t>规定的开标日期起遵守本投标文件中的承诺且在投标有效期满之前均具有约束力。</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2.我方承诺已经具备《中华人民共和国政府采购法》中规定的参加政府采购活动的供应商应当具备的条件。</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3.本公司投标文件中填列的技术参数、配置、服务、数量等相关内容都是真实、准确的。保证在本次项目中所提供的资料全部真实和合法。同意向</w:t>
      </w:r>
      <w:r>
        <w:rPr>
          <w:rFonts w:hint="eastAsia" w:ascii="仿宋" w:hAnsi="仿宋" w:eastAsia="仿宋" w:cs="仿宋"/>
          <w:sz w:val="24"/>
          <w:szCs w:val="24"/>
          <w:lang w:eastAsia="zh-CN"/>
        </w:rPr>
        <w:t>采购代理机构</w:t>
      </w:r>
      <w:r>
        <w:rPr>
          <w:rFonts w:hint="eastAsia" w:ascii="仿宋" w:hAnsi="仿宋" w:eastAsia="仿宋" w:cs="仿宋"/>
          <w:sz w:val="24"/>
          <w:szCs w:val="24"/>
        </w:rPr>
        <w:t>提供可能另外要求的与投标有关的任何数据或资料。</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4.我方理解贵方将不受你们所收到的最低报价的约束。</w:t>
      </w:r>
    </w:p>
    <w:p>
      <w:pPr>
        <w:pStyle w:val="15"/>
        <w:keepNext w:val="0"/>
        <w:keepLines w:val="0"/>
        <w:pageBreakBefore w:val="0"/>
        <w:tabs>
          <w:tab w:val="clear" w:pos="1697"/>
        </w:tabs>
        <w:kinsoku/>
        <w:wordWrap/>
        <w:overflowPunct/>
        <w:topLinePunct w:val="0"/>
        <w:autoSpaceDE/>
        <w:autoSpaceDN/>
        <w:bidi w:val="0"/>
        <w:spacing w:after="0" w:line="336"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5.本投标自开标之日（投标截止之日）起90天内有效。</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6.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a)提供虚假材料谋取中标、成交的；</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b)采取不正当手段诋毁、排挤其他供应商的；</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c)与采购人、其它供应商或者采购代理机构恶意串通的；</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d)向采购人、采购代理机构行贿或者提供其他不正当利益的；</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e)在招标采购过程中与采购人进行协商谈判的；</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f)拒绝有关部门监督检查或提供虚假情况的。</w:t>
      </w:r>
    </w:p>
    <w:p>
      <w:pPr>
        <w:keepNext w:val="0"/>
        <w:keepLines w:val="0"/>
        <w:pageBreakBefore w:val="0"/>
        <w:kinsoku/>
        <w:wordWrap/>
        <w:overflowPunct/>
        <w:topLinePunct w:val="0"/>
        <w:autoSpaceDE/>
        <w:autoSpaceDN/>
        <w:bidi w:val="0"/>
        <w:snapToGrid w:val="0"/>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供应商有前款第a)至e)项情形之一的，中标、成交无效。</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地址：　　　　　　　　　　　　　　　邮政编码：</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电话：                              传真：</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开户银行：                          帐号：</w:t>
      </w:r>
    </w:p>
    <w:p>
      <w:pPr>
        <w:pStyle w:val="395"/>
        <w:keepNext w:val="0"/>
        <w:keepLines w:val="0"/>
        <w:pageBreakBefore w:val="0"/>
        <w:kinsoku/>
        <w:wordWrap/>
        <w:overflowPunct/>
        <w:topLinePunct w:val="0"/>
        <w:autoSpaceDE/>
        <w:autoSpaceDN/>
        <w:bidi w:val="0"/>
        <w:spacing w:after="0" w:line="336"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法定代表人或其授权代表(签字或盖章)：</w:t>
      </w:r>
    </w:p>
    <w:p>
      <w:pPr>
        <w:keepNext w:val="0"/>
        <w:keepLines w:val="0"/>
        <w:pageBreakBefore w:val="0"/>
        <w:kinsoku/>
        <w:wordWrap/>
        <w:overflowPunct/>
        <w:topLinePunct w:val="0"/>
        <w:autoSpaceDE/>
        <w:autoSpaceDN/>
        <w:bidi w:val="0"/>
        <w:snapToGrid w:val="0"/>
        <w:spacing w:line="336" w:lineRule="auto"/>
        <w:ind w:firstLine="480" w:firstLineChars="200"/>
        <w:jc w:val="left"/>
        <w:textAlignment w:val="auto"/>
        <w:rPr>
          <w:rFonts w:hint="eastAsia" w:ascii="仿宋" w:hAnsi="仿宋" w:eastAsia="仿宋" w:cs="仿宋"/>
          <w:sz w:val="24"/>
          <w:szCs w:val="24"/>
        </w:rPr>
      </w:pPr>
    </w:p>
    <w:p>
      <w:pPr>
        <w:keepNext w:val="0"/>
        <w:keepLines w:val="0"/>
        <w:pageBreakBefore w:val="0"/>
        <w:kinsoku/>
        <w:wordWrap/>
        <w:overflowPunct/>
        <w:topLinePunct w:val="0"/>
        <w:autoSpaceDE/>
        <w:autoSpaceDN/>
        <w:bidi w:val="0"/>
        <w:snapToGrid w:val="0"/>
        <w:spacing w:line="336" w:lineRule="auto"/>
        <w:ind w:firstLine="480" w:firstLineChars="200"/>
        <w:jc w:val="left"/>
        <w:textAlignment w:val="auto"/>
        <w:rPr>
          <w:rFonts w:hint="eastAsia" w:ascii="仿宋" w:hAnsi="仿宋" w:eastAsia="仿宋" w:cs="仿宋"/>
          <w:b/>
          <w:kern w:val="0"/>
          <w:sz w:val="32"/>
          <w:szCs w:val="32"/>
        </w:rPr>
      </w:pPr>
      <w:r>
        <w:rPr>
          <w:rFonts w:hint="eastAsia" w:ascii="仿宋" w:hAnsi="仿宋" w:eastAsia="仿宋" w:cs="仿宋"/>
          <w:sz w:val="24"/>
          <w:szCs w:val="24"/>
        </w:rPr>
        <w:t xml:space="preserve">投标人(电子签章)：　　　　　　　　　日期：  </w:t>
      </w:r>
    </w:p>
    <w:p>
      <w:pPr>
        <w:pageBreakBefore/>
        <w:spacing w:line="800" w:lineRule="exact"/>
        <w:jc w:val="center"/>
        <w:rPr>
          <w:rFonts w:hint="eastAsia" w:ascii="仿宋" w:hAnsi="仿宋" w:eastAsia="仿宋" w:cs="仿宋"/>
          <w:b/>
          <w:sz w:val="30"/>
          <w:szCs w:val="30"/>
        </w:rPr>
      </w:pPr>
      <w:r>
        <w:rPr>
          <w:rFonts w:hint="eastAsia" w:ascii="仿宋" w:hAnsi="仿宋" w:eastAsia="仿宋" w:cs="仿宋"/>
          <w:b/>
          <w:sz w:val="30"/>
          <w:szCs w:val="30"/>
          <w:lang w:eastAsia="zh-CN"/>
        </w:rPr>
        <w:t>二</w:t>
      </w:r>
      <w:r>
        <w:rPr>
          <w:rFonts w:hint="eastAsia" w:ascii="仿宋" w:hAnsi="仿宋" w:eastAsia="仿宋" w:cs="仿宋"/>
          <w:b/>
          <w:sz w:val="30"/>
          <w:szCs w:val="30"/>
        </w:rPr>
        <w:t xml:space="preserve">、法定代表人授权委托书（格式） </w:t>
      </w:r>
      <w:r>
        <w:rPr>
          <w:rFonts w:hint="eastAsia" w:ascii="仿宋" w:hAnsi="仿宋" w:eastAsia="仿宋" w:cs="仿宋"/>
          <w:b/>
          <w:kern w:val="0"/>
          <w:sz w:val="32"/>
          <w:szCs w:val="32"/>
          <w:lang w:val="zh-CN"/>
        </w:rPr>
        <w:t>（适用于非联合体投标）</w:t>
      </w:r>
    </w:p>
    <w:p>
      <w:pPr>
        <w:jc w:val="center"/>
        <w:rPr>
          <w:rFonts w:hint="eastAsia" w:ascii="仿宋" w:hAnsi="仿宋" w:eastAsia="仿宋" w:cs="仿宋"/>
          <w:b/>
          <w:sz w:val="24"/>
        </w:rPr>
      </w:pPr>
    </w:p>
    <w:p>
      <w:pPr>
        <w:snapToGrid w:val="0"/>
        <w:spacing w:line="560" w:lineRule="exact"/>
        <w:ind w:firstLine="480" w:firstLineChars="200"/>
        <w:rPr>
          <w:rFonts w:hint="eastAsia" w:ascii="仿宋" w:hAnsi="仿宋" w:eastAsia="仿宋" w:cs="仿宋"/>
          <w:sz w:val="24"/>
        </w:rPr>
      </w:pPr>
      <w:r>
        <w:rPr>
          <w:rFonts w:hint="eastAsia" w:ascii="仿宋" w:hAnsi="仿宋" w:eastAsia="仿宋" w:cs="仿宋"/>
          <w:sz w:val="24"/>
        </w:rPr>
        <w:t>本授权委托书声明：我</w:t>
      </w:r>
      <w:r>
        <w:rPr>
          <w:rFonts w:hint="eastAsia" w:ascii="仿宋" w:hAnsi="仿宋" w:eastAsia="仿宋" w:cs="仿宋"/>
          <w:sz w:val="24"/>
          <w:u w:val="single"/>
        </w:rPr>
        <w:t xml:space="preserve">         (填写姓名)</w:t>
      </w:r>
      <w:r>
        <w:rPr>
          <w:rFonts w:hint="eastAsia" w:ascii="仿宋" w:hAnsi="仿宋" w:eastAsia="仿宋" w:cs="仿宋"/>
          <w:sz w:val="24"/>
        </w:rPr>
        <w:t>系</w:t>
      </w:r>
      <w:r>
        <w:rPr>
          <w:rFonts w:hint="eastAsia" w:ascii="仿宋" w:hAnsi="仿宋" w:eastAsia="仿宋" w:cs="仿宋"/>
          <w:sz w:val="24"/>
          <w:u w:val="single"/>
        </w:rPr>
        <w:t xml:space="preserve">                   （填写投标人单位全称）</w:t>
      </w:r>
      <w:r>
        <w:rPr>
          <w:rFonts w:hint="eastAsia" w:ascii="仿宋" w:hAnsi="仿宋" w:eastAsia="仿宋" w:cs="仿宋"/>
          <w:sz w:val="24"/>
        </w:rPr>
        <w:t>的法定代表人，现授权委托</w:t>
      </w:r>
      <w:r>
        <w:rPr>
          <w:rFonts w:hint="eastAsia" w:ascii="仿宋" w:hAnsi="仿宋" w:eastAsia="仿宋" w:cs="仿宋"/>
          <w:sz w:val="24"/>
          <w:u w:val="single"/>
        </w:rPr>
        <w:t xml:space="preserve">                  （填写单位全称）</w:t>
      </w:r>
      <w:r>
        <w:rPr>
          <w:rFonts w:hint="eastAsia" w:ascii="仿宋" w:hAnsi="仿宋" w:eastAsia="仿宋" w:cs="仿宋"/>
          <w:sz w:val="24"/>
        </w:rPr>
        <w:t>的（填写姓名）为我公司授权代表，</w:t>
      </w:r>
      <w:r>
        <w:rPr>
          <w:rFonts w:hint="eastAsia" w:ascii="仿宋" w:hAnsi="仿宋" w:eastAsia="仿宋" w:cs="仿宋"/>
          <w:sz w:val="24"/>
          <w:u w:val="single"/>
        </w:rPr>
        <w:t>（填写身份证号码：                       ）</w:t>
      </w:r>
      <w:r>
        <w:rPr>
          <w:rFonts w:hint="eastAsia" w:ascii="仿宋" w:hAnsi="仿宋" w:eastAsia="仿宋" w:cs="仿宋"/>
          <w:sz w:val="24"/>
        </w:rPr>
        <w:t>。以本公司的名义参加</w:t>
      </w:r>
      <w:r>
        <w:rPr>
          <w:rFonts w:hint="eastAsia" w:ascii="仿宋" w:hAnsi="仿宋" w:eastAsia="仿宋" w:cs="仿宋"/>
          <w:sz w:val="24"/>
          <w:u w:val="single"/>
          <w:lang w:val="en-US" w:eastAsia="zh-CN"/>
        </w:rPr>
        <w:t xml:space="preserve">               </w:t>
      </w:r>
      <w:r>
        <w:rPr>
          <w:rFonts w:hint="eastAsia" w:ascii="仿宋" w:hAnsi="仿宋" w:eastAsia="仿宋" w:cs="仿宋"/>
          <w:sz w:val="24"/>
        </w:rPr>
        <w:t>组织的</w:t>
      </w:r>
      <w:r>
        <w:rPr>
          <w:rFonts w:hint="eastAsia" w:ascii="仿宋" w:hAnsi="仿宋" w:eastAsia="仿宋" w:cs="仿宋"/>
          <w:sz w:val="24"/>
          <w:u w:val="single"/>
          <w:lang w:val="en-US" w:eastAsia="zh-CN"/>
        </w:rPr>
        <w:t xml:space="preserve">                     </w:t>
      </w:r>
      <w:r>
        <w:rPr>
          <w:rFonts w:hint="eastAsia" w:ascii="仿宋" w:hAnsi="仿宋" w:eastAsia="仿宋" w:cs="仿宋"/>
          <w:sz w:val="24"/>
        </w:rPr>
        <w:t>投标活动。授权代表在开标、评标、合同谈判过程中所签署的一切文件和处理与之有关的一切事务，我均予以承认。</w:t>
      </w:r>
    </w:p>
    <w:p>
      <w:pPr>
        <w:snapToGrid w:val="0"/>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在撤销授权的书面通知以前，本授权书一直有效。全权代表在授权书有效期内签署的所有文件不因授权的撤销而失效。</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授权代表无转委托权。特此委托。</w:t>
      </w:r>
    </w:p>
    <w:p>
      <w:pPr>
        <w:snapToGrid w:val="0"/>
        <w:spacing w:line="600" w:lineRule="exact"/>
        <w:jc w:val="left"/>
        <w:rPr>
          <w:rFonts w:hint="eastAsia" w:ascii="仿宋" w:hAnsi="仿宋" w:eastAsia="仿宋" w:cs="仿宋"/>
          <w:sz w:val="24"/>
        </w:rPr>
      </w:pPr>
    </w:p>
    <w:p>
      <w:pPr>
        <w:spacing w:line="360" w:lineRule="exact"/>
        <w:rPr>
          <w:rFonts w:hint="eastAsia" w:ascii="仿宋" w:hAnsi="仿宋" w:eastAsia="仿宋" w:cs="仿宋"/>
          <w:sz w:val="24"/>
        </w:rPr>
      </w:pPr>
      <w:r>
        <w:rPr>
          <w:rFonts w:hint="eastAsia" w:ascii="仿宋" w:hAnsi="仿宋" w:eastAsia="仿宋" w:cs="仿宋"/>
          <w:sz w:val="24"/>
        </w:rPr>
        <w:t>授权代表姓名：              性别：               年龄：</w:t>
      </w: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r>
        <w:rPr>
          <w:rFonts w:hint="eastAsia" w:ascii="仿宋" w:hAnsi="仿宋" w:eastAsia="仿宋" w:cs="仿宋"/>
          <w:sz w:val="24"/>
        </w:rPr>
        <w:t>单位：                      部门：               职务：</w:t>
      </w:r>
    </w:p>
    <w:p>
      <w:pPr>
        <w:spacing w:line="360" w:lineRule="exact"/>
        <w:rPr>
          <w:rFonts w:hint="eastAsia" w:ascii="仿宋" w:hAnsi="仿宋" w:eastAsia="仿宋" w:cs="仿宋"/>
          <w:sz w:val="24"/>
        </w:rPr>
      </w:pPr>
    </w:p>
    <w:p>
      <w:pPr>
        <w:widowControl/>
        <w:snapToGrid w:val="0"/>
        <w:spacing w:line="440" w:lineRule="exact"/>
        <w:rPr>
          <w:rFonts w:hint="eastAsia" w:ascii="仿宋" w:hAnsi="仿宋" w:eastAsia="仿宋" w:cs="仿宋"/>
          <w:sz w:val="24"/>
        </w:rPr>
      </w:pPr>
      <w:r>
        <w:rPr>
          <w:rFonts w:hint="eastAsia" w:ascii="仿宋" w:hAnsi="仿宋" w:eastAsia="仿宋" w:cs="仿宋"/>
          <w:kern w:val="0"/>
          <w:sz w:val="24"/>
        </w:rPr>
        <w:t>办公地址：                  联系电话：           传真：</w:t>
      </w: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r>
        <w:rPr>
          <w:rFonts w:hint="eastAsia" w:ascii="仿宋" w:hAnsi="仿宋" w:eastAsia="仿宋" w:cs="仿宋"/>
          <w:sz w:val="24"/>
        </w:rPr>
        <w:t>投标人（电子签章）：</w:t>
      </w: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r>
        <w:rPr>
          <w:rFonts w:hint="eastAsia" w:ascii="仿宋" w:hAnsi="仿宋" w:eastAsia="仿宋" w:cs="仿宋"/>
          <w:sz w:val="24"/>
        </w:rPr>
        <w:t>法定代表人（签字或盖章）：</w:t>
      </w: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p>
    <w:p>
      <w:pPr>
        <w:ind w:firstLine="5280" w:firstLineChars="2200"/>
        <w:jc w:val="left"/>
        <w:rPr>
          <w:rFonts w:hint="eastAsia" w:ascii="仿宋" w:hAnsi="仿宋" w:eastAsia="仿宋" w:cs="仿宋"/>
          <w:sz w:val="24"/>
        </w:rPr>
      </w:pPr>
      <w:r>
        <w:rPr>
          <w:rFonts w:hint="eastAsia" w:ascii="仿宋" w:hAnsi="仿宋" w:eastAsia="仿宋" w:cs="仿宋"/>
          <w:sz w:val="24"/>
        </w:rPr>
        <w:t>日期：    年   月   日</w:t>
      </w:r>
    </w:p>
    <w:p>
      <w:pPr>
        <w:ind w:firstLine="4920" w:firstLineChars="2050"/>
        <w:jc w:val="left"/>
        <w:rPr>
          <w:rFonts w:hint="eastAsia" w:ascii="仿宋" w:hAnsi="仿宋" w:eastAsia="仿宋" w:cs="仿宋"/>
          <w:sz w:val="24"/>
        </w:rPr>
      </w:pPr>
    </w:p>
    <w:p>
      <w:pPr>
        <w:spacing w:line="800" w:lineRule="exact"/>
        <w:rPr>
          <w:rFonts w:hint="eastAsia" w:ascii="仿宋" w:hAnsi="仿宋" w:eastAsia="仿宋" w:cs="仿宋"/>
          <w:b/>
          <w:sz w:val="24"/>
        </w:rPr>
      </w:pPr>
    </w:p>
    <w:p>
      <w:pPr>
        <w:spacing w:line="800" w:lineRule="exact"/>
        <w:rPr>
          <w:rFonts w:hint="eastAsia" w:ascii="仿宋" w:hAnsi="仿宋" w:eastAsia="仿宋" w:cs="仿宋"/>
          <w:b/>
          <w:sz w:val="24"/>
        </w:rPr>
      </w:pPr>
    </w:p>
    <w:p>
      <w:pPr>
        <w:pageBreakBefore/>
        <w:spacing w:line="800" w:lineRule="exact"/>
        <w:jc w:val="center"/>
        <w:rPr>
          <w:rFonts w:hint="eastAsia" w:ascii="仿宋" w:hAnsi="仿宋" w:eastAsia="仿宋" w:cs="仿宋"/>
          <w:b/>
          <w:sz w:val="30"/>
          <w:szCs w:val="30"/>
        </w:rPr>
      </w:pPr>
      <w:r>
        <w:rPr>
          <w:rFonts w:hint="eastAsia" w:ascii="仿宋" w:hAnsi="仿宋" w:eastAsia="仿宋" w:cs="仿宋"/>
          <w:b/>
          <w:sz w:val="30"/>
          <w:szCs w:val="30"/>
        </w:rPr>
        <w:t xml:space="preserve">法定代表人授权委托书（格式） </w:t>
      </w:r>
      <w:r>
        <w:rPr>
          <w:rFonts w:hint="eastAsia" w:ascii="仿宋" w:hAnsi="仿宋" w:eastAsia="仿宋" w:cs="仿宋"/>
          <w:b/>
          <w:kern w:val="0"/>
          <w:sz w:val="32"/>
          <w:szCs w:val="32"/>
          <w:lang w:val="zh-CN"/>
        </w:rPr>
        <w:t>（适用于联合体投标）</w:t>
      </w:r>
    </w:p>
    <w:p>
      <w:pPr>
        <w:jc w:val="center"/>
        <w:rPr>
          <w:rFonts w:hint="eastAsia" w:ascii="仿宋" w:hAnsi="仿宋" w:eastAsia="仿宋" w:cs="仿宋"/>
          <w:b/>
          <w:sz w:val="24"/>
        </w:rPr>
      </w:pPr>
    </w:p>
    <w:p>
      <w:pPr>
        <w:snapToGrid w:val="0"/>
        <w:spacing w:line="560" w:lineRule="exact"/>
        <w:ind w:firstLine="480" w:firstLineChars="200"/>
        <w:rPr>
          <w:rFonts w:hint="eastAsia" w:ascii="仿宋" w:hAnsi="仿宋" w:eastAsia="仿宋" w:cs="仿宋"/>
          <w:sz w:val="24"/>
        </w:rPr>
      </w:pPr>
      <w:r>
        <w:rPr>
          <w:rFonts w:hint="eastAsia" w:ascii="仿宋" w:hAnsi="仿宋" w:eastAsia="仿宋" w:cs="仿宋"/>
          <w:sz w:val="24"/>
        </w:rPr>
        <w:t>本授权委托书声明：</w:t>
      </w:r>
    </w:p>
    <w:p>
      <w:pPr>
        <w:snapToGrid w:val="0"/>
        <w:spacing w:line="560" w:lineRule="exact"/>
        <w:ind w:firstLine="480" w:firstLineChars="200"/>
        <w:rPr>
          <w:rFonts w:hint="eastAsia" w:ascii="仿宋" w:hAnsi="仿宋" w:eastAsia="仿宋" w:cs="仿宋"/>
          <w:sz w:val="24"/>
        </w:rPr>
      </w:pPr>
      <w:r>
        <w:rPr>
          <w:rFonts w:hint="eastAsia" w:ascii="仿宋" w:hAnsi="仿宋" w:eastAsia="仿宋" w:cs="仿宋"/>
          <w:sz w:val="24"/>
        </w:rPr>
        <w:t>现授权委托</w:t>
      </w:r>
      <w:r>
        <w:rPr>
          <w:rFonts w:hint="eastAsia" w:ascii="仿宋" w:hAnsi="仿宋" w:eastAsia="仿宋" w:cs="仿宋"/>
          <w:sz w:val="24"/>
          <w:u w:val="single"/>
        </w:rPr>
        <w:t xml:space="preserve">                  （填写单位全称）</w:t>
      </w:r>
      <w:r>
        <w:rPr>
          <w:rFonts w:hint="eastAsia" w:ascii="仿宋" w:hAnsi="仿宋" w:eastAsia="仿宋" w:cs="仿宋"/>
          <w:sz w:val="24"/>
        </w:rPr>
        <w:t>的（填写姓名）为我方授权代表，</w:t>
      </w:r>
      <w:r>
        <w:rPr>
          <w:rFonts w:hint="eastAsia" w:ascii="仿宋" w:hAnsi="仿宋" w:eastAsia="仿宋" w:cs="仿宋"/>
          <w:sz w:val="24"/>
          <w:u w:val="single"/>
        </w:rPr>
        <w:t>（填写身份证号码：                       ）</w:t>
      </w:r>
      <w:r>
        <w:rPr>
          <w:rFonts w:hint="eastAsia" w:ascii="仿宋" w:hAnsi="仿宋" w:eastAsia="仿宋" w:cs="仿宋"/>
          <w:sz w:val="24"/>
        </w:rPr>
        <w:t>。以我方的名义参加</w:t>
      </w:r>
      <w:r>
        <w:rPr>
          <w:rFonts w:hint="eastAsia" w:ascii="仿宋" w:hAnsi="仿宋" w:eastAsia="仿宋" w:cs="仿宋"/>
          <w:sz w:val="24"/>
          <w:u w:val="single"/>
          <w:lang w:val="en-US" w:eastAsia="zh-CN"/>
        </w:rPr>
        <w:t xml:space="preserve">               </w:t>
      </w:r>
      <w:r>
        <w:rPr>
          <w:rFonts w:hint="eastAsia" w:ascii="仿宋" w:hAnsi="仿宋" w:eastAsia="仿宋" w:cs="仿宋"/>
          <w:sz w:val="24"/>
        </w:rPr>
        <w:t>组织的</w:t>
      </w:r>
      <w:r>
        <w:rPr>
          <w:rFonts w:hint="eastAsia" w:ascii="仿宋" w:hAnsi="仿宋" w:eastAsia="仿宋" w:cs="仿宋"/>
          <w:sz w:val="24"/>
          <w:u w:val="single"/>
          <w:lang w:val="en-US" w:eastAsia="zh-CN"/>
        </w:rPr>
        <w:t xml:space="preserve">              </w:t>
      </w:r>
      <w:r>
        <w:rPr>
          <w:rFonts w:hint="eastAsia" w:ascii="仿宋" w:hAnsi="仿宋" w:eastAsia="仿宋" w:cs="仿宋"/>
          <w:sz w:val="24"/>
        </w:rPr>
        <w:t>投标活动。授权代表在开标、评标、合同谈判过程中所签署的一切文件和处理与之有关的一切事务，我均予以承认。</w:t>
      </w:r>
    </w:p>
    <w:p>
      <w:pPr>
        <w:snapToGrid w:val="0"/>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在撤销授权的书面通知以前，本授权书一直有效。全权代表在授权书有效期内签署的所有文件不因授权的撤销而失效。</w:t>
      </w:r>
    </w:p>
    <w:p>
      <w:pPr>
        <w:spacing w:line="560" w:lineRule="exact"/>
        <w:ind w:firstLine="480" w:firstLineChars="200"/>
        <w:rPr>
          <w:rFonts w:hint="eastAsia" w:ascii="仿宋" w:hAnsi="仿宋" w:eastAsia="仿宋" w:cs="仿宋"/>
          <w:sz w:val="24"/>
        </w:rPr>
      </w:pPr>
      <w:r>
        <w:rPr>
          <w:rFonts w:hint="eastAsia" w:ascii="仿宋" w:hAnsi="仿宋" w:eastAsia="仿宋" w:cs="仿宋"/>
          <w:sz w:val="24"/>
        </w:rPr>
        <w:t>授权代表无转委托权。特此委托。</w:t>
      </w:r>
    </w:p>
    <w:p>
      <w:pPr>
        <w:snapToGrid w:val="0"/>
        <w:spacing w:line="600" w:lineRule="exact"/>
        <w:jc w:val="left"/>
        <w:rPr>
          <w:rFonts w:hint="eastAsia" w:ascii="仿宋" w:hAnsi="仿宋" w:eastAsia="仿宋" w:cs="仿宋"/>
          <w:sz w:val="24"/>
        </w:rPr>
      </w:pPr>
    </w:p>
    <w:p>
      <w:pPr>
        <w:spacing w:line="360" w:lineRule="exact"/>
        <w:rPr>
          <w:rFonts w:hint="eastAsia" w:ascii="仿宋" w:hAnsi="仿宋" w:eastAsia="仿宋" w:cs="仿宋"/>
          <w:sz w:val="24"/>
        </w:rPr>
      </w:pPr>
      <w:r>
        <w:rPr>
          <w:rFonts w:hint="eastAsia" w:ascii="仿宋" w:hAnsi="仿宋" w:eastAsia="仿宋" w:cs="仿宋"/>
          <w:sz w:val="24"/>
        </w:rPr>
        <w:t>授权代表姓名：              性别：               年龄：</w:t>
      </w: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r>
        <w:rPr>
          <w:rFonts w:hint="eastAsia" w:ascii="仿宋" w:hAnsi="仿宋" w:eastAsia="仿宋" w:cs="仿宋"/>
          <w:sz w:val="24"/>
        </w:rPr>
        <w:t>单位：                      部门：               职务：</w:t>
      </w:r>
    </w:p>
    <w:p>
      <w:pPr>
        <w:spacing w:line="360" w:lineRule="exact"/>
        <w:rPr>
          <w:rFonts w:hint="eastAsia" w:ascii="仿宋" w:hAnsi="仿宋" w:eastAsia="仿宋" w:cs="仿宋"/>
          <w:sz w:val="24"/>
        </w:rPr>
      </w:pPr>
    </w:p>
    <w:p>
      <w:pPr>
        <w:widowControl/>
        <w:snapToGrid w:val="0"/>
        <w:spacing w:line="440" w:lineRule="exact"/>
        <w:rPr>
          <w:rFonts w:hint="eastAsia" w:ascii="仿宋" w:hAnsi="仿宋" w:eastAsia="仿宋" w:cs="仿宋"/>
          <w:sz w:val="24"/>
        </w:rPr>
      </w:pPr>
      <w:r>
        <w:rPr>
          <w:rFonts w:hint="eastAsia" w:ascii="仿宋" w:hAnsi="仿宋" w:eastAsia="仿宋" w:cs="仿宋"/>
          <w:kern w:val="0"/>
          <w:sz w:val="24"/>
        </w:rPr>
        <w:t>办公地址：                  联系电话：           传真：</w:t>
      </w:r>
    </w:p>
    <w:p>
      <w:pPr>
        <w:spacing w:line="360" w:lineRule="exact"/>
        <w:rPr>
          <w:rFonts w:hint="eastAsia" w:ascii="仿宋" w:hAnsi="仿宋" w:eastAsia="仿宋" w:cs="仿宋"/>
          <w:sz w:val="24"/>
        </w:rPr>
      </w:pPr>
    </w:p>
    <w:p>
      <w:pPr>
        <w:spacing w:line="360" w:lineRule="exact"/>
        <w:rPr>
          <w:rFonts w:hint="eastAsia" w:ascii="仿宋" w:hAnsi="仿宋" w:eastAsia="仿宋" w:cs="仿宋"/>
          <w:sz w:val="24"/>
        </w:rPr>
      </w:pPr>
    </w:p>
    <w:p>
      <w:pPr>
        <w:jc w:val="center"/>
        <w:rPr>
          <w:rFonts w:hint="eastAsia" w:ascii="仿宋" w:hAnsi="仿宋" w:eastAsia="仿宋" w:cs="仿宋"/>
          <w:b/>
          <w:kern w:val="0"/>
          <w:sz w:val="32"/>
          <w:szCs w:val="32"/>
        </w:rPr>
      </w:pPr>
    </w:p>
    <w:p>
      <w:pPr>
        <w:rPr>
          <w:rFonts w:hint="eastAsia" w:ascii="仿宋" w:hAnsi="仿宋" w:eastAsia="仿宋" w:cs="仿宋"/>
        </w:rPr>
      </w:pPr>
    </w:p>
    <w:p>
      <w:pPr>
        <w:snapToGrid w:val="0"/>
        <w:spacing w:line="360" w:lineRule="auto"/>
        <w:ind w:firstLine="5040" w:firstLineChars="2100"/>
        <w:rPr>
          <w:rFonts w:hint="eastAsia" w:ascii="仿宋" w:hAnsi="仿宋" w:eastAsia="仿宋" w:cs="仿宋"/>
          <w:kern w:val="0"/>
          <w:sz w:val="24"/>
          <w:lang w:val="zh-CN"/>
        </w:rPr>
      </w:pPr>
      <w:r>
        <w:rPr>
          <w:rFonts w:hint="eastAsia" w:ascii="仿宋" w:hAnsi="仿宋" w:eastAsia="仿宋" w:cs="仿宋"/>
          <w:kern w:val="0"/>
          <w:sz w:val="24"/>
          <w:lang w:val="zh-CN"/>
        </w:rPr>
        <w:t>联合体成员名称(电子签名/公章)：</w:t>
      </w:r>
    </w:p>
    <w:p>
      <w:pPr>
        <w:snapToGrid w:val="0"/>
        <w:spacing w:line="360" w:lineRule="auto"/>
        <w:ind w:firstLine="5040" w:firstLineChars="2100"/>
        <w:rPr>
          <w:rFonts w:hint="eastAsia" w:ascii="仿宋" w:hAnsi="仿宋" w:eastAsia="仿宋" w:cs="仿宋"/>
          <w:kern w:val="0"/>
          <w:sz w:val="24"/>
          <w:lang w:val="zh-CN"/>
        </w:rPr>
      </w:pPr>
      <w:r>
        <w:rPr>
          <w:rFonts w:hint="eastAsia" w:ascii="仿宋" w:hAnsi="仿宋" w:eastAsia="仿宋" w:cs="仿宋"/>
          <w:kern w:val="0"/>
          <w:sz w:val="24"/>
          <w:lang w:val="zh-CN"/>
        </w:rPr>
        <w:t>联合体成员名称(电子签名/公章)：</w:t>
      </w:r>
    </w:p>
    <w:p>
      <w:pPr>
        <w:snapToGrid w:val="0"/>
        <w:spacing w:line="360" w:lineRule="auto"/>
        <w:ind w:firstLine="5760" w:firstLineChars="2400"/>
        <w:rPr>
          <w:rFonts w:hint="eastAsia" w:ascii="仿宋" w:hAnsi="仿宋" w:eastAsia="仿宋" w:cs="仿宋"/>
        </w:rPr>
      </w:pPr>
      <w:r>
        <w:rPr>
          <w:rFonts w:hint="eastAsia" w:ascii="仿宋" w:hAnsi="仿宋" w:eastAsia="仿宋" w:cs="仿宋"/>
          <w:kern w:val="0"/>
          <w:sz w:val="24"/>
          <w:lang w:val="zh-CN"/>
        </w:rPr>
        <w:t>……</w:t>
      </w:r>
    </w:p>
    <w:p>
      <w:pPr>
        <w:snapToGrid w:val="0"/>
        <w:spacing w:line="360" w:lineRule="auto"/>
        <w:rPr>
          <w:rFonts w:hint="eastAsia" w:ascii="仿宋" w:hAnsi="仿宋" w:eastAsia="仿宋" w:cs="仿宋"/>
          <w:kern w:val="0"/>
          <w:sz w:val="24"/>
          <w:lang w:val="zh-CN"/>
        </w:rPr>
      </w:pPr>
      <w:r>
        <w:rPr>
          <w:rFonts w:hint="eastAsia" w:ascii="仿宋" w:hAnsi="仿宋" w:eastAsia="仿宋" w:cs="仿宋"/>
          <w:kern w:val="0"/>
          <w:sz w:val="24"/>
          <w:lang w:val="zh-CN"/>
        </w:rPr>
        <w:t xml:space="preserve">                                               日期：   年   月   日</w:t>
      </w:r>
    </w:p>
    <w:p>
      <w:pPr>
        <w:autoSpaceDE w:val="0"/>
        <w:autoSpaceDN w:val="0"/>
        <w:spacing w:line="360" w:lineRule="auto"/>
        <w:jc w:val="center"/>
        <w:rPr>
          <w:rFonts w:hint="eastAsia" w:ascii="仿宋" w:hAnsi="仿宋" w:eastAsia="仿宋" w:cs="仿宋"/>
          <w:b/>
          <w:kern w:val="0"/>
          <w:sz w:val="32"/>
          <w:szCs w:val="32"/>
          <w:lang w:val="zh-CN"/>
        </w:rPr>
      </w:pPr>
    </w:p>
    <w:p>
      <w:pPr>
        <w:autoSpaceDE w:val="0"/>
        <w:autoSpaceDN w:val="0"/>
        <w:spacing w:line="360" w:lineRule="auto"/>
        <w:jc w:val="center"/>
        <w:rPr>
          <w:rFonts w:hint="eastAsia" w:ascii="仿宋" w:hAnsi="仿宋" w:eastAsia="仿宋" w:cs="仿宋"/>
          <w:b/>
          <w:kern w:val="0"/>
          <w:sz w:val="32"/>
          <w:szCs w:val="32"/>
          <w:lang w:val="zh-CN"/>
        </w:rPr>
      </w:pPr>
    </w:p>
    <w:p>
      <w:pPr>
        <w:autoSpaceDE w:val="0"/>
        <w:autoSpaceDN w:val="0"/>
        <w:spacing w:line="360" w:lineRule="auto"/>
        <w:jc w:val="center"/>
        <w:rPr>
          <w:rFonts w:hint="eastAsia" w:ascii="仿宋" w:hAnsi="仿宋" w:eastAsia="仿宋" w:cs="仿宋"/>
          <w:b/>
          <w:kern w:val="0"/>
          <w:sz w:val="32"/>
          <w:szCs w:val="32"/>
          <w:lang w:val="zh-CN"/>
        </w:rPr>
      </w:pPr>
    </w:p>
    <w:p>
      <w:pPr>
        <w:spacing w:line="800" w:lineRule="exact"/>
        <w:rPr>
          <w:rFonts w:hint="eastAsia" w:ascii="仿宋" w:hAnsi="仿宋" w:eastAsia="仿宋" w:cs="仿宋"/>
          <w:b/>
          <w:sz w:val="24"/>
        </w:rPr>
      </w:pPr>
    </w:p>
    <w:p>
      <w:pPr>
        <w:spacing w:line="800" w:lineRule="exact"/>
        <w:jc w:val="center"/>
        <w:rPr>
          <w:rFonts w:hint="eastAsia" w:ascii="仿宋" w:hAnsi="仿宋" w:eastAsia="仿宋" w:cs="仿宋"/>
          <w:b/>
          <w:sz w:val="30"/>
          <w:szCs w:val="30"/>
        </w:rPr>
      </w:pPr>
      <w:r>
        <w:rPr>
          <w:rFonts w:hint="eastAsia" w:ascii="仿宋" w:hAnsi="仿宋" w:eastAsia="仿宋" w:cs="仿宋"/>
          <w:b/>
          <w:sz w:val="30"/>
          <w:szCs w:val="30"/>
          <w:lang w:eastAsia="zh-CN"/>
        </w:rPr>
        <w:t>三</w:t>
      </w:r>
      <w:r>
        <w:rPr>
          <w:rFonts w:hint="eastAsia" w:ascii="仿宋" w:hAnsi="仿宋" w:eastAsia="仿宋" w:cs="仿宋"/>
          <w:b/>
          <w:sz w:val="30"/>
          <w:szCs w:val="30"/>
        </w:rPr>
        <w:t>、法定代表人及其授权代表身份证复印件（正反面）</w:t>
      </w:r>
    </w:p>
    <w:p>
      <w:pPr>
        <w:spacing w:line="800" w:lineRule="exact"/>
        <w:rPr>
          <w:rFonts w:hint="eastAsia" w:ascii="仿宋" w:hAnsi="仿宋" w:eastAsia="仿宋" w:cs="仿宋"/>
          <w:b/>
          <w:sz w:val="24"/>
        </w:rPr>
      </w:pPr>
    </w:p>
    <w:p>
      <w:pPr>
        <w:spacing w:line="800" w:lineRule="exact"/>
        <w:rPr>
          <w:rFonts w:hint="eastAsia" w:ascii="仿宋" w:hAnsi="仿宋" w:eastAsia="仿宋" w:cs="仿宋"/>
          <w:b/>
          <w:sz w:val="24"/>
        </w:rPr>
      </w:pPr>
    </w:p>
    <w:p>
      <w:pPr>
        <w:rPr>
          <w:rFonts w:hint="eastAsia" w:ascii="仿宋" w:hAnsi="仿宋" w:eastAsia="仿宋" w:cs="仿宋"/>
          <w:b/>
          <w:sz w:val="30"/>
          <w:szCs w:val="30"/>
          <w:lang w:eastAsia="zh-CN"/>
        </w:rPr>
      </w:pPr>
      <w:r>
        <w:rPr>
          <w:rFonts w:hint="eastAsia" w:ascii="仿宋" w:hAnsi="仿宋" w:eastAsia="仿宋" w:cs="仿宋"/>
          <w:b/>
          <w:sz w:val="30"/>
          <w:szCs w:val="30"/>
          <w:lang w:eastAsia="zh-CN"/>
        </w:rPr>
        <w:br w:type="page"/>
      </w:r>
    </w:p>
    <w:p>
      <w:pPr>
        <w:spacing w:line="800" w:lineRule="exact"/>
        <w:jc w:val="center"/>
        <w:rPr>
          <w:rFonts w:hint="eastAsia" w:ascii="仿宋" w:hAnsi="仿宋" w:eastAsia="仿宋" w:cs="仿宋"/>
          <w:b/>
          <w:sz w:val="30"/>
          <w:szCs w:val="30"/>
        </w:rPr>
      </w:pPr>
      <w:r>
        <w:rPr>
          <w:rFonts w:hint="eastAsia" w:ascii="仿宋" w:hAnsi="仿宋" w:eastAsia="仿宋" w:cs="仿宋"/>
          <w:b/>
          <w:sz w:val="30"/>
          <w:szCs w:val="30"/>
          <w:lang w:eastAsia="zh-CN"/>
        </w:rPr>
        <w:t>四</w:t>
      </w:r>
      <w:r>
        <w:rPr>
          <w:rFonts w:hint="eastAsia" w:ascii="仿宋" w:hAnsi="仿宋" w:eastAsia="仿宋" w:cs="仿宋"/>
          <w:b/>
          <w:sz w:val="30"/>
          <w:szCs w:val="30"/>
        </w:rPr>
        <w:t>、法定代表人身份证明书(格式)</w:t>
      </w:r>
    </w:p>
    <w:p>
      <w:pPr>
        <w:spacing w:line="440" w:lineRule="exact"/>
        <w:rPr>
          <w:rFonts w:hint="eastAsia" w:ascii="仿宋" w:hAnsi="仿宋" w:eastAsia="仿宋" w:cs="仿宋"/>
          <w:sz w:val="24"/>
        </w:rPr>
      </w:pPr>
      <w:r>
        <w:rPr>
          <w:rFonts w:hint="eastAsia" w:ascii="仿宋" w:hAnsi="仿宋" w:eastAsia="仿宋" w:cs="仿宋"/>
          <w:sz w:val="24"/>
        </w:rPr>
        <w:t>投 标 人：</w:t>
      </w:r>
      <w:r>
        <w:rPr>
          <w:rFonts w:hint="eastAsia" w:ascii="仿宋" w:hAnsi="仿宋" w:eastAsia="仿宋" w:cs="仿宋"/>
          <w:sz w:val="24"/>
          <w:u w:val="single"/>
        </w:rPr>
        <w:t xml:space="preserve">                          </w:t>
      </w:r>
    </w:p>
    <w:p>
      <w:pPr>
        <w:spacing w:line="440" w:lineRule="exact"/>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p>
    <w:p>
      <w:pPr>
        <w:spacing w:line="440" w:lineRule="exact"/>
        <w:ind w:right="281" w:rightChars="134"/>
        <w:rPr>
          <w:rFonts w:hint="eastAsia" w:ascii="仿宋" w:hAnsi="仿宋" w:eastAsia="仿宋" w:cs="仿宋"/>
          <w:sz w:val="24"/>
          <w:u w:val="single"/>
        </w:rPr>
      </w:pPr>
      <w:r>
        <w:rPr>
          <w:rFonts w:hint="eastAsia" w:ascii="仿宋" w:hAnsi="仿宋" w:eastAsia="仿宋" w:cs="仿宋"/>
          <w:sz w:val="24"/>
        </w:rPr>
        <w:t>姓    名：</w:t>
      </w:r>
      <w:r>
        <w:rPr>
          <w:rFonts w:hint="eastAsia" w:ascii="仿宋" w:hAnsi="仿宋" w:eastAsia="仿宋" w:cs="仿宋"/>
          <w:sz w:val="24"/>
          <w:u w:val="single"/>
        </w:rPr>
        <w:t xml:space="preserve">                          </w:t>
      </w:r>
    </w:p>
    <w:p>
      <w:pPr>
        <w:spacing w:line="440" w:lineRule="exact"/>
        <w:ind w:right="281" w:rightChars="134"/>
        <w:rPr>
          <w:rFonts w:hint="eastAsia" w:ascii="仿宋" w:hAnsi="仿宋" w:eastAsia="仿宋" w:cs="仿宋"/>
          <w:sz w:val="24"/>
          <w:u w:val="single"/>
        </w:rPr>
      </w:pPr>
      <w:r>
        <w:rPr>
          <w:rFonts w:hint="eastAsia" w:ascii="仿宋" w:hAnsi="仿宋" w:eastAsia="仿宋" w:cs="仿宋"/>
          <w:sz w:val="24"/>
        </w:rPr>
        <w:t>身份证号码：</w:t>
      </w:r>
      <w:r>
        <w:rPr>
          <w:rFonts w:hint="eastAsia" w:ascii="仿宋" w:hAnsi="仿宋" w:eastAsia="仿宋" w:cs="仿宋"/>
          <w:sz w:val="24"/>
          <w:u w:val="single"/>
        </w:rPr>
        <w:t xml:space="preserve">                        </w:t>
      </w:r>
    </w:p>
    <w:p>
      <w:pPr>
        <w:spacing w:line="440" w:lineRule="exact"/>
        <w:ind w:right="281" w:rightChars="134"/>
        <w:rPr>
          <w:rFonts w:hint="eastAsia"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xml:space="preserve">                           </w:t>
      </w:r>
    </w:p>
    <w:p>
      <w:pPr>
        <w:spacing w:line="440" w:lineRule="exact"/>
        <w:rPr>
          <w:rFonts w:hint="eastAsia"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 xml:space="preserve">                           （填写投标人名称）</w:t>
      </w:r>
      <w:r>
        <w:rPr>
          <w:rFonts w:hint="eastAsia" w:ascii="仿宋" w:hAnsi="仿宋" w:eastAsia="仿宋" w:cs="仿宋"/>
          <w:sz w:val="24"/>
        </w:rPr>
        <w:t>的法定代表人。</w:t>
      </w:r>
    </w:p>
    <w:p>
      <w:pPr>
        <w:spacing w:line="440" w:lineRule="exact"/>
        <w:rPr>
          <w:rFonts w:hint="eastAsia" w:ascii="仿宋" w:hAnsi="仿宋" w:eastAsia="仿宋" w:cs="仿宋"/>
          <w:sz w:val="24"/>
        </w:rPr>
      </w:pPr>
      <w:r>
        <w:rPr>
          <w:rFonts w:hint="eastAsia" w:ascii="仿宋" w:hAnsi="仿宋" w:eastAsia="仿宋" w:cs="仿宋"/>
          <w:sz w:val="24"/>
        </w:rPr>
        <w:t>特此证明。</w:t>
      </w:r>
    </w:p>
    <w:p>
      <w:pPr>
        <w:spacing w:line="440" w:lineRule="exact"/>
        <w:rPr>
          <w:rFonts w:hint="eastAsia" w:ascii="仿宋" w:hAnsi="仿宋" w:eastAsia="仿宋" w:cs="仿宋"/>
          <w:sz w:val="24"/>
        </w:rPr>
      </w:pPr>
    </w:p>
    <w:p>
      <w:pPr>
        <w:spacing w:line="440" w:lineRule="exact"/>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lang w:eastAsia="zh-CN"/>
        </w:rPr>
        <w:t>名称</w:t>
      </w:r>
      <w:r>
        <w:rPr>
          <w:rFonts w:hint="eastAsia" w:ascii="仿宋" w:hAnsi="仿宋" w:eastAsia="仿宋" w:cs="仿宋"/>
          <w:sz w:val="24"/>
        </w:rPr>
        <w:t>：                             （电子签章）</w:t>
      </w:r>
    </w:p>
    <w:p>
      <w:pPr>
        <w:spacing w:line="440" w:lineRule="exact"/>
        <w:ind w:right="480"/>
        <w:rPr>
          <w:rFonts w:hint="eastAsia" w:ascii="仿宋" w:hAnsi="仿宋" w:eastAsia="仿宋" w:cs="仿宋"/>
          <w:sz w:val="24"/>
        </w:rPr>
      </w:pPr>
    </w:p>
    <w:p>
      <w:pPr>
        <w:spacing w:line="440" w:lineRule="exact"/>
        <w:ind w:right="720"/>
        <w:jc w:val="right"/>
        <w:rPr>
          <w:rFonts w:hint="eastAsia" w:ascii="仿宋" w:hAnsi="仿宋" w:eastAsia="仿宋" w:cs="仿宋"/>
          <w:sz w:val="24"/>
        </w:rPr>
      </w:pPr>
      <w:r>
        <w:rPr>
          <w:rFonts w:hint="eastAsia" w:ascii="仿宋" w:hAnsi="仿宋" w:eastAsia="仿宋" w:cs="仿宋"/>
          <w:sz w:val="24"/>
        </w:rPr>
        <w:t>年   月   日</w:t>
      </w:r>
    </w:p>
    <w:p>
      <w:pPr>
        <w:jc w:val="center"/>
        <w:rPr>
          <w:rFonts w:hint="eastAsia" w:ascii="仿宋" w:hAnsi="仿宋" w:eastAsia="仿宋" w:cs="仿宋"/>
          <w:b/>
          <w:kern w:val="0"/>
          <w:sz w:val="32"/>
          <w:szCs w:val="32"/>
        </w:rPr>
      </w:pPr>
    </w:p>
    <w:p>
      <w:pPr>
        <w:jc w:val="center"/>
        <w:rPr>
          <w:rFonts w:hint="eastAsia" w:ascii="仿宋" w:hAnsi="仿宋" w:eastAsia="仿宋" w:cs="仿宋"/>
          <w:b/>
          <w:kern w:val="0"/>
          <w:sz w:val="32"/>
          <w:szCs w:val="32"/>
        </w:rPr>
      </w:pPr>
    </w:p>
    <w:p>
      <w:pPr>
        <w:jc w:val="both"/>
        <w:rPr>
          <w:rFonts w:hint="eastAsia" w:ascii="仿宋" w:hAnsi="仿宋" w:eastAsia="仿宋" w:cs="仿宋"/>
          <w:b/>
          <w:kern w:val="0"/>
          <w:sz w:val="32"/>
          <w:szCs w:val="32"/>
        </w:rPr>
      </w:pPr>
    </w:p>
    <w:p>
      <w:pPr>
        <w:rPr>
          <w:rFonts w:hint="eastAsia" w:ascii="仿宋" w:hAnsi="仿宋" w:eastAsia="仿宋" w:cs="仿宋"/>
          <w:b/>
          <w:kern w:val="0"/>
          <w:sz w:val="32"/>
          <w:szCs w:val="32"/>
          <w:lang w:eastAsia="zh-CN"/>
        </w:rPr>
      </w:pPr>
      <w:r>
        <w:rPr>
          <w:rFonts w:hint="eastAsia" w:ascii="仿宋" w:hAnsi="仿宋" w:eastAsia="仿宋" w:cs="仿宋"/>
          <w:b/>
          <w:kern w:val="0"/>
          <w:sz w:val="32"/>
          <w:szCs w:val="32"/>
          <w:lang w:eastAsia="zh-CN"/>
        </w:rPr>
        <w:br w:type="page"/>
      </w:r>
    </w:p>
    <w:p>
      <w:pPr>
        <w:jc w:val="center"/>
        <w:rPr>
          <w:rFonts w:hint="eastAsia" w:ascii="仿宋" w:hAnsi="仿宋" w:eastAsia="仿宋" w:cs="仿宋"/>
          <w:b/>
          <w:kern w:val="0"/>
          <w:sz w:val="32"/>
          <w:szCs w:val="32"/>
        </w:rPr>
      </w:pPr>
      <w:r>
        <w:rPr>
          <w:rFonts w:hint="eastAsia" w:ascii="仿宋" w:hAnsi="仿宋" w:eastAsia="仿宋" w:cs="仿宋"/>
          <w:b/>
          <w:kern w:val="0"/>
          <w:sz w:val="32"/>
          <w:szCs w:val="32"/>
          <w:lang w:eastAsia="zh-CN"/>
        </w:rPr>
        <w:t>五</w:t>
      </w:r>
      <w:r>
        <w:rPr>
          <w:rFonts w:hint="eastAsia" w:ascii="仿宋" w:hAnsi="仿宋" w:eastAsia="仿宋" w:cs="仿宋"/>
          <w:b/>
          <w:kern w:val="0"/>
          <w:sz w:val="32"/>
          <w:szCs w:val="32"/>
        </w:rPr>
        <w:t>、商务技术偏离表</w:t>
      </w:r>
    </w:p>
    <w:tbl>
      <w:tblPr>
        <w:tblStyle w:val="6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Pr>
          <w:p>
            <w:pPr>
              <w:jc w:val="center"/>
              <w:rPr>
                <w:rFonts w:hint="eastAsia" w:ascii="仿宋" w:hAnsi="仿宋" w:eastAsia="仿宋" w:cs="仿宋"/>
                <w:b/>
                <w:bCs/>
                <w:sz w:val="24"/>
              </w:rPr>
            </w:pPr>
            <w:r>
              <w:rPr>
                <w:rFonts w:hint="eastAsia" w:ascii="仿宋" w:hAnsi="仿宋" w:eastAsia="仿宋" w:cs="仿宋"/>
                <w:b/>
                <w:bCs/>
                <w:sz w:val="24"/>
              </w:rPr>
              <w:t>序号</w:t>
            </w:r>
          </w:p>
        </w:tc>
        <w:tc>
          <w:tcPr>
            <w:tcW w:w="3683" w:type="dxa"/>
          </w:tcPr>
          <w:p>
            <w:pPr>
              <w:jc w:val="center"/>
              <w:rPr>
                <w:rFonts w:hint="eastAsia" w:ascii="仿宋" w:hAnsi="仿宋" w:eastAsia="仿宋" w:cs="仿宋"/>
                <w:b/>
                <w:bCs/>
                <w:sz w:val="24"/>
              </w:rPr>
            </w:pPr>
            <w:r>
              <w:rPr>
                <w:rFonts w:hint="eastAsia" w:ascii="仿宋" w:hAnsi="仿宋" w:eastAsia="仿宋" w:cs="仿宋"/>
                <w:b/>
                <w:bCs/>
                <w:sz w:val="24"/>
              </w:rPr>
              <w:t>招标文件章节及具体内容</w:t>
            </w:r>
          </w:p>
        </w:tc>
        <w:tc>
          <w:tcPr>
            <w:tcW w:w="3546" w:type="dxa"/>
          </w:tcPr>
          <w:p>
            <w:pPr>
              <w:jc w:val="center"/>
              <w:rPr>
                <w:rFonts w:hint="eastAsia" w:ascii="仿宋" w:hAnsi="仿宋" w:eastAsia="仿宋" w:cs="仿宋"/>
                <w:b/>
                <w:bCs/>
                <w:sz w:val="24"/>
              </w:rPr>
            </w:pPr>
            <w:r>
              <w:rPr>
                <w:rFonts w:hint="eastAsia" w:ascii="仿宋" w:hAnsi="仿宋" w:eastAsia="仿宋" w:cs="仿宋"/>
                <w:b/>
                <w:bCs/>
                <w:sz w:val="24"/>
              </w:rPr>
              <w:t>投标文件章节及具体内容</w:t>
            </w:r>
          </w:p>
        </w:tc>
        <w:tc>
          <w:tcPr>
            <w:tcW w:w="1276" w:type="dxa"/>
          </w:tcPr>
          <w:p>
            <w:pPr>
              <w:jc w:val="center"/>
              <w:rPr>
                <w:rFonts w:hint="eastAsia" w:ascii="仿宋" w:hAnsi="仿宋" w:eastAsia="仿宋" w:cs="仿宋"/>
                <w:b/>
                <w:bCs/>
                <w:sz w:val="24"/>
              </w:rPr>
            </w:pPr>
            <w:r>
              <w:rPr>
                <w:rFonts w:hint="eastAsia" w:ascii="仿宋" w:hAnsi="仿宋" w:eastAsia="仿宋" w:cs="仿宋"/>
                <w:b/>
                <w:bCs/>
                <w:sz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Pr>
          <w:p>
            <w:pPr>
              <w:jc w:val="center"/>
              <w:rPr>
                <w:rFonts w:hint="eastAsia" w:ascii="仿宋" w:hAnsi="仿宋" w:eastAsia="仿宋" w:cs="仿宋"/>
                <w:kern w:val="0"/>
                <w:sz w:val="24"/>
              </w:rPr>
            </w:pPr>
            <w:r>
              <w:rPr>
                <w:rFonts w:hint="eastAsia" w:ascii="仿宋" w:hAnsi="仿宋" w:eastAsia="仿宋" w:cs="仿宋"/>
                <w:kern w:val="0"/>
                <w:sz w:val="24"/>
              </w:rPr>
              <w:t>1</w:t>
            </w:r>
          </w:p>
        </w:tc>
        <w:tc>
          <w:tcPr>
            <w:tcW w:w="3683" w:type="dxa"/>
          </w:tcPr>
          <w:p>
            <w:pPr>
              <w:jc w:val="center"/>
              <w:rPr>
                <w:rFonts w:hint="eastAsia" w:ascii="仿宋" w:hAnsi="仿宋" w:eastAsia="仿宋" w:cs="仿宋"/>
                <w:b/>
                <w:kern w:val="0"/>
                <w:sz w:val="32"/>
                <w:szCs w:val="32"/>
              </w:rPr>
            </w:pPr>
          </w:p>
        </w:tc>
        <w:tc>
          <w:tcPr>
            <w:tcW w:w="3546" w:type="dxa"/>
          </w:tcPr>
          <w:p>
            <w:pPr>
              <w:jc w:val="center"/>
              <w:rPr>
                <w:rFonts w:hint="eastAsia" w:ascii="仿宋" w:hAnsi="仿宋" w:eastAsia="仿宋" w:cs="仿宋"/>
                <w:b/>
                <w:kern w:val="0"/>
                <w:sz w:val="32"/>
                <w:szCs w:val="32"/>
              </w:rPr>
            </w:pPr>
          </w:p>
        </w:tc>
        <w:tc>
          <w:tcPr>
            <w:tcW w:w="1276" w:type="dxa"/>
          </w:tcPr>
          <w:p>
            <w:pPr>
              <w:jc w:val="center"/>
              <w:rPr>
                <w:rFonts w:hint="eastAsia" w:ascii="仿宋" w:hAnsi="仿宋" w:eastAsia="仿宋" w:cs="仿宋"/>
                <w:b/>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Pr>
          <w:p>
            <w:pPr>
              <w:jc w:val="center"/>
              <w:rPr>
                <w:rFonts w:hint="eastAsia" w:ascii="仿宋" w:hAnsi="仿宋" w:eastAsia="仿宋" w:cs="仿宋"/>
                <w:kern w:val="0"/>
                <w:sz w:val="24"/>
              </w:rPr>
            </w:pPr>
            <w:r>
              <w:rPr>
                <w:rFonts w:hint="eastAsia" w:ascii="仿宋" w:hAnsi="仿宋" w:eastAsia="仿宋" w:cs="仿宋"/>
                <w:kern w:val="0"/>
                <w:sz w:val="24"/>
              </w:rPr>
              <w:t>2</w:t>
            </w:r>
          </w:p>
        </w:tc>
        <w:tc>
          <w:tcPr>
            <w:tcW w:w="3683" w:type="dxa"/>
          </w:tcPr>
          <w:p>
            <w:pPr>
              <w:jc w:val="center"/>
              <w:rPr>
                <w:rFonts w:hint="eastAsia" w:ascii="仿宋" w:hAnsi="仿宋" w:eastAsia="仿宋" w:cs="仿宋"/>
                <w:b/>
                <w:kern w:val="0"/>
                <w:sz w:val="32"/>
                <w:szCs w:val="32"/>
              </w:rPr>
            </w:pPr>
          </w:p>
        </w:tc>
        <w:tc>
          <w:tcPr>
            <w:tcW w:w="3546" w:type="dxa"/>
          </w:tcPr>
          <w:p>
            <w:pPr>
              <w:jc w:val="center"/>
              <w:rPr>
                <w:rFonts w:hint="eastAsia" w:ascii="仿宋" w:hAnsi="仿宋" w:eastAsia="仿宋" w:cs="仿宋"/>
                <w:b/>
                <w:kern w:val="0"/>
                <w:sz w:val="32"/>
                <w:szCs w:val="32"/>
              </w:rPr>
            </w:pPr>
          </w:p>
        </w:tc>
        <w:tc>
          <w:tcPr>
            <w:tcW w:w="1276" w:type="dxa"/>
          </w:tcPr>
          <w:p>
            <w:pPr>
              <w:jc w:val="center"/>
              <w:rPr>
                <w:rFonts w:hint="eastAsia" w:ascii="仿宋" w:hAnsi="仿宋" w:eastAsia="仿宋" w:cs="仿宋"/>
                <w:b/>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Pr>
          <w:p>
            <w:pPr>
              <w:jc w:val="center"/>
              <w:rPr>
                <w:rFonts w:hint="eastAsia" w:ascii="仿宋" w:hAnsi="仿宋" w:eastAsia="仿宋" w:cs="仿宋"/>
                <w:kern w:val="0"/>
                <w:sz w:val="24"/>
              </w:rPr>
            </w:pPr>
            <w:r>
              <w:rPr>
                <w:rFonts w:hint="eastAsia" w:ascii="仿宋" w:hAnsi="仿宋" w:eastAsia="仿宋" w:cs="仿宋"/>
                <w:kern w:val="0"/>
                <w:sz w:val="24"/>
              </w:rPr>
              <w:t>……</w:t>
            </w:r>
          </w:p>
        </w:tc>
        <w:tc>
          <w:tcPr>
            <w:tcW w:w="3683" w:type="dxa"/>
          </w:tcPr>
          <w:p>
            <w:pPr>
              <w:jc w:val="center"/>
              <w:rPr>
                <w:rFonts w:hint="eastAsia" w:ascii="仿宋" w:hAnsi="仿宋" w:eastAsia="仿宋" w:cs="仿宋"/>
                <w:b/>
                <w:kern w:val="0"/>
                <w:sz w:val="32"/>
                <w:szCs w:val="32"/>
              </w:rPr>
            </w:pPr>
          </w:p>
        </w:tc>
        <w:tc>
          <w:tcPr>
            <w:tcW w:w="3546" w:type="dxa"/>
          </w:tcPr>
          <w:p>
            <w:pPr>
              <w:jc w:val="center"/>
              <w:rPr>
                <w:rFonts w:hint="eastAsia" w:ascii="仿宋" w:hAnsi="仿宋" w:eastAsia="仿宋" w:cs="仿宋"/>
                <w:b/>
                <w:kern w:val="0"/>
                <w:sz w:val="32"/>
                <w:szCs w:val="32"/>
              </w:rPr>
            </w:pPr>
          </w:p>
        </w:tc>
        <w:tc>
          <w:tcPr>
            <w:tcW w:w="1276" w:type="dxa"/>
          </w:tcPr>
          <w:p>
            <w:pPr>
              <w:jc w:val="center"/>
              <w:rPr>
                <w:rFonts w:hint="eastAsia" w:ascii="仿宋" w:hAnsi="仿宋" w:eastAsia="仿宋" w:cs="仿宋"/>
                <w:b/>
                <w:kern w:val="0"/>
                <w:sz w:val="32"/>
                <w:szCs w:val="32"/>
              </w:rPr>
            </w:pPr>
          </w:p>
        </w:tc>
      </w:tr>
    </w:tbl>
    <w:p>
      <w:pPr>
        <w:jc w:val="left"/>
        <w:rPr>
          <w:rFonts w:hint="eastAsia" w:ascii="仿宋" w:hAnsi="仿宋" w:eastAsia="仿宋" w:cs="仿宋"/>
          <w:kern w:val="0"/>
          <w:sz w:val="24"/>
        </w:rPr>
      </w:pPr>
      <w:r>
        <w:rPr>
          <w:rFonts w:hint="eastAsia" w:ascii="仿宋" w:hAnsi="仿宋" w:eastAsia="仿宋" w:cs="仿宋"/>
          <w:kern w:val="0"/>
          <w:sz w:val="24"/>
        </w:rPr>
        <w:t>投标人保证：除商务技术偏离表列出的偏离外，投标人响应招标文件的全部要求</w:t>
      </w:r>
    </w:p>
    <w:p>
      <w:pPr>
        <w:jc w:val="center"/>
        <w:rPr>
          <w:rFonts w:hint="eastAsia" w:ascii="仿宋" w:hAnsi="仿宋" w:eastAsia="仿宋" w:cs="仿宋"/>
          <w:b/>
          <w:kern w:val="0"/>
          <w:sz w:val="32"/>
          <w:szCs w:val="32"/>
        </w:rPr>
      </w:pPr>
    </w:p>
    <w:p>
      <w:pPr>
        <w:spacing w:line="360" w:lineRule="auto"/>
        <w:ind w:right="420"/>
        <w:rPr>
          <w:rFonts w:hint="eastAsia" w:ascii="仿宋" w:hAnsi="仿宋" w:eastAsia="仿宋" w:cs="仿宋"/>
          <w:b/>
          <w:bCs/>
          <w:sz w:val="32"/>
          <w:szCs w:val="32"/>
        </w:rPr>
      </w:pPr>
      <w:r>
        <w:rPr>
          <w:rFonts w:hint="eastAsia" w:ascii="仿宋" w:hAnsi="仿宋" w:eastAsia="仿宋" w:cs="仿宋"/>
          <w:sz w:val="24"/>
        </w:rPr>
        <w:t>注：按本格式和要求提供。</w:t>
      </w:r>
    </w:p>
    <w:p>
      <w:pPr>
        <w:widowControl/>
        <w:adjustRightInd/>
        <w:jc w:val="left"/>
        <w:rPr>
          <w:rFonts w:hint="eastAsia" w:ascii="仿宋" w:hAnsi="仿宋" w:eastAsia="仿宋" w:cs="仿宋"/>
          <w:b/>
          <w:bCs/>
          <w:sz w:val="32"/>
          <w:szCs w:val="32"/>
          <w:lang w:eastAsia="zh-CN"/>
        </w:rPr>
      </w:pPr>
    </w:p>
    <w:p>
      <w:pPr>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br w:type="page"/>
      </w:r>
    </w:p>
    <w:p>
      <w:pPr>
        <w:widowControl/>
        <w:adjustRightInd/>
        <w:jc w:val="center"/>
        <w:rPr>
          <w:rFonts w:hint="eastAsia" w:ascii="仿宋" w:hAnsi="仿宋" w:eastAsia="仿宋" w:cs="仿宋"/>
          <w:b/>
          <w:kern w:val="0"/>
          <w:sz w:val="32"/>
          <w:szCs w:val="32"/>
        </w:rPr>
      </w:pPr>
      <w:r>
        <w:rPr>
          <w:rFonts w:hint="eastAsia" w:ascii="仿宋" w:hAnsi="仿宋" w:eastAsia="仿宋" w:cs="仿宋"/>
          <w:b/>
          <w:bCs/>
          <w:sz w:val="32"/>
          <w:szCs w:val="32"/>
          <w:lang w:eastAsia="zh-CN"/>
        </w:rPr>
        <w:t>六</w:t>
      </w:r>
      <w:r>
        <w:rPr>
          <w:rFonts w:hint="eastAsia" w:ascii="仿宋" w:hAnsi="仿宋" w:eastAsia="仿宋" w:cs="仿宋"/>
          <w:b/>
          <w:kern w:val="0"/>
          <w:sz w:val="32"/>
          <w:szCs w:val="32"/>
        </w:rPr>
        <w:t>、</w:t>
      </w:r>
      <w:r>
        <w:rPr>
          <w:rFonts w:hint="eastAsia" w:ascii="仿宋" w:hAnsi="仿宋" w:eastAsia="仿宋" w:cs="仿宋"/>
          <w:b/>
          <w:kern w:val="0"/>
          <w:sz w:val="32"/>
          <w:szCs w:val="32"/>
          <w:lang w:val="zh-CN"/>
        </w:rPr>
        <w:t>政府采购供应商廉洁自律承诺书</w:t>
      </w:r>
    </w:p>
    <w:p>
      <w:pPr>
        <w:snapToGrid w:val="0"/>
        <w:spacing w:line="360" w:lineRule="auto"/>
        <w:rPr>
          <w:rFonts w:hint="eastAsia" w:ascii="仿宋" w:hAnsi="仿宋" w:eastAsia="仿宋" w:cs="仿宋"/>
          <w:color w:val="auto"/>
          <w:sz w:val="24"/>
          <w:highlight w:val="none"/>
        </w:rPr>
      </w:pPr>
    </w:p>
    <w:p>
      <w:pPr>
        <w:snapToGrid w:val="0"/>
        <w:spacing w:line="360" w:lineRule="auto"/>
        <w:rPr>
          <w:rFonts w:hint="eastAsia" w:ascii="仿宋" w:hAnsi="仿宋" w:eastAsia="仿宋" w:cs="仿宋"/>
          <w:kern w:val="0"/>
          <w:sz w:val="24"/>
        </w:rPr>
      </w:pPr>
      <w:r>
        <w:rPr>
          <w:rFonts w:hint="eastAsia" w:ascii="仿宋" w:hAnsi="仿宋" w:eastAsia="仿宋" w:cs="仿宋"/>
          <w:color w:val="auto"/>
          <w:sz w:val="24"/>
          <w:highlight w:val="none"/>
        </w:rPr>
        <w:t>（采购人）、（采购代</w:t>
      </w:r>
      <w:r>
        <w:rPr>
          <w:rFonts w:hint="eastAsia" w:ascii="仿宋" w:hAnsi="仿宋" w:eastAsia="仿宋" w:cs="仿宋"/>
          <w:sz w:val="24"/>
        </w:rPr>
        <w:t>理机构）</w:t>
      </w:r>
      <w:r>
        <w:rPr>
          <w:rFonts w:hint="eastAsia" w:ascii="仿宋" w:hAnsi="仿宋" w:eastAsia="仿宋" w:cs="仿宋"/>
          <w:kern w:val="0"/>
          <w:sz w:val="24"/>
          <w:lang w:val="zh-CN"/>
        </w:rPr>
        <w:t>：</w:t>
      </w:r>
    </w:p>
    <w:p>
      <w:pPr>
        <w:autoSpaceDE w:val="0"/>
        <w:autoSpaceDN w:val="0"/>
        <w:spacing w:line="360" w:lineRule="auto"/>
        <w:ind w:left="2" w:leftChars="1"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我单位响应你</w:t>
      </w:r>
      <w:r>
        <w:rPr>
          <w:rFonts w:hint="eastAsia" w:ascii="仿宋" w:hAnsi="仿宋" w:eastAsia="仿宋" w:cs="仿宋"/>
          <w:sz w:val="24"/>
        </w:rPr>
        <w:t>单位</w:t>
      </w:r>
      <w:r>
        <w:rPr>
          <w:rFonts w:hint="eastAsia" w:ascii="仿宋" w:hAnsi="仿宋" w:eastAsia="仿宋" w:cs="仿宋"/>
          <w:kern w:val="0"/>
          <w:sz w:val="24"/>
          <w:lang w:val="zh-CN"/>
        </w:rPr>
        <w:t>项目招标要求参加投标。在这次投标过程中和中标后，我们将严格遵守国家法律法规要求，并郑重承诺：</w:t>
      </w:r>
    </w:p>
    <w:p>
      <w:pPr>
        <w:autoSpaceDE w:val="0"/>
        <w:autoSpaceDN w:val="0"/>
        <w:spacing w:line="360" w:lineRule="auto"/>
        <w:ind w:left="2" w:leftChars="1"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四、不为项目有关人员及部门出国（境）、旅游等提供方便；</w:t>
      </w:r>
    </w:p>
    <w:p>
      <w:pPr>
        <w:autoSpaceDE w:val="0"/>
        <w:autoSpaceDN w:val="0"/>
        <w:spacing w:line="360" w:lineRule="auto"/>
        <w:ind w:left="481" w:leftChars="229"/>
        <w:jc w:val="left"/>
        <w:rPr>
          <w:rFonts w:hint="eastAsia" w:ascii="仿宋" w:hAnsi="仿宋" w:eastAsia="仿宋" w:cs="仿宋"/>
          <w:kern w:val="0"/>
          <w:sz w:val="24"/>
          <w:lang w:val="zh-CN"/>
        </w:rPr>
      </w:pPr>
      <w:r>
        <w:rPr>
          <w:rFonts w:hint="eastAsia" w:ascii="仿宋" w:hAnsi="仿宋" w:eastAsia="仿宋" w:cs="仿宋"/>
          <w:kern w:val="0"/>
          <w:sz w:val="24"/>
          <w:lang w:val="zh-CN"/>
        </w:rPr>
        <w:t>五、不为项目有关人员个人装修住房、婚丧嫁娶、配偶子女工作安排等提供</w:t>
      </w:r>
    </w:p>
    <w:p>
      <w:pPr>
        <w:autoSpaceDE w:val="0"/>
        <w:autoSpaceDN w:val="0"/>
        <w:spacing w:line="360" w:lineRule="auto"/>
        <w:jc w:val="left"/>
        <w:rPr>
          <w:rFonts w:hint="eastAsia" w:ascii="仿宋" w:hAnsi="仿宋" w:eastAsia="仿宋" w:cs="仿宋"/>
          <w:kern w:val="0"/>
          <w:sz w:val="24"/>
          <w:lang w:val="zh-CN"/>
        </w:rPr>
      </w:pPr>
      <w:r>
        <w:rPr>
          <w:rFonts w:hint="eastAsia" w:ascii="仿宋" w:hAnsi="仿宋" w:eastAsia="仿宋" w:cs="仿宋"/>
          <w:kern w:val="0"/>
          <w:sz w:val="24"/>
          <w:lang w:val="zh-CN"/>
        </w:rPr>
        <w:t>好处；</w:t>
      </w:r>
    </w:p>
    <w:p>
      <w:pPr>
        <w:autoSpaceDE w:val="0"/>
        <w:autoSpaceDN w:val="0"/>
        <w:spacing w:line="360" w:lineRule="auto"/>
        <w:ind w:left="481" w:leftChars="229"/>
        <w:jc w:val="left"/>
        <w:rPr>
          <w:rFonts w:hint="eastAsia" w:ascii="仿宋" w:hAnsi="仿宋" w:eastAsia="仿宋" w:cs="仿宋"/>
          <w:kern w:val="0"/>
          <w:sz w:val="24"/>
          <w:lang w:val="zh-CN"/>
        </w:rPr>
      </w:pPr>
      <w:r>
        <w:rPr>
          <w:rFonts w:hint="eastAsia" w:ascii="仿宋" w:hAnsi="仿宋" w:eastAsia="仿宋" w:cs="仿宋"/>
          <w:kern w:val="0"/>
          <w:sz w:val="24"/>
          <w:lang w:val="zh-CN"/>
        </w:rPr>
        <w:t>六、严格遵守《</w:t>
      </w:r>
      <w:r>
        <w:rPr>
          <w:rFonts w:hint="eastAsia" w:ascii="仿宋" w:hAnsi="仿宋" w:eastAsia="仿宋" w:cs="仿宋"/>
          <w:sz w:val="24"/>
          <w:lang w:val="zh-CN"/>
        </w:rPr>
        <w:t>中华人民共和国</w:t>
      </w:r>
      <w:r>
        <w:rPr>
          <w:rFonts w:hint="eastAsia" w:ascii="仿宋" w:hAnsi="仿宋" w:eastAsia="仿宋" w:cs="仿宋"/>
          <w:kern w:val="0"/>
          <w:sz w:val="24"/>
          <w:lang w:val="zh-CN"/>
        </w:rPr>
        <w:t>政府采购法》《</w:t>
      </w:r>
      <w:r>
        <w:rPr>
          <w:rFonts w:hint="eastAsia" w:ascii="仿宋" w:hAnsi="仿宋" w:eastAsia="仿宋" w:cs="仿宋"/>
          <w:sz w:val="24"/>
          <w:lang w:val="zh-CN"/>
        </w:rPr>
        <w:t>中华人民共和国</w:t>
      </w:r>
      <w:r>
        <w:rPr>
          <w:rFonts w:hint="eastAsia" w:ascii="仿宋" w:hAnsi="仿宋" w:eastAsia="仿宋" w:cs="仿宋"/>
          <w:kern w:val="0"/>
          <w:sz w:val="24"/>
          <w:lang w:val="zh-CN"/>
        </w:rPr>
        <w:t>招标投标</w:t>
      </w:r>
    </w:p>
    <w:p>
      <w:pPr>
        <w:autoSpaceDE w:val="0"/>
        <w:autoSpaceDN w:val="0"/>
        <w:spacing w:line="360" w:lineRule="auto"/>
        <w:jc w:val="left"/>
        <w:rPr>
          <w:rFonts w:hint="eastAsia" w:ascii="仿宋" w:hAnsi="仿宋" w:eastAsia="仿宋" w:cs="仿宋"/>
          <w:kern w:val="0"/>
          <w:sz w:val="24"/>
          <w:lang w:val="zh-CN"/>
        </w:rPr>
      </w:pPr>
      <w:r>
        <w:rPr>
          <w:rFonts w:hint="eastAsia" w:ascii="仿宋" w:hAnsi="仿宋" w:eastAsia="仿宋" w:cs="仿宋"/>
          <w:kern w:val="0"/>
          <w:sz w:val="24"/>
          <w:lang w:val="zh-CN"/>
        </w:rPr>
        <w:t>法》</w:t>
      </w:r>
      <w:r>
        <w:rPr>
          <w:rFonts w:hint="eastAsia" w:ascii="仿宋" w:hAnsi="仿宋" w:eastAsia="仿宋" w:cs="仿宋"/>
          <w:sz w:val="24"/>
          <w:lang w:val="zh-CN"/>
        </w:rPr>
        <w:t>《中华人民共和国民法典》</w:t>
      </w:r>
      <w:r>
        <w:rPr>
          <w:rFonts w:hint="eastAsia" w:ascii="仿宋" w:hAnsi="仿宋" w:eastAsia="仿宋" w:cs="仿宋"/>
          <w:kern w:val="0"/>
          <w:sz w:val="24"/>
          <w:lang w:val="zh-CN"/>
        </w:rPr>
        <w:t xml:space="preserve">等法律法规，诚实守信，合法经营，坚决抵制各种违法违纪行为。 </w:t>
      </w:r>
    </w:p>
    <w:p>
      <w:pPr>
        <w:autoSpaceDE w:val="0"/>
        <w:autoSpaceDN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如违反上述承诺，你</w:t>
      </w:r>
      <w:r>
        <w:rPr>
          <w:rFonts w:hint="eastAsia" w:ascii="仿宋" w:hAnsi="仿宋" w:eastAsia="仿宋" w:cs="仿宋"/>
          <w:sz w:val="24"/>
        </w:rPr>
        <w:t>单位</w:t>
      </w:r>
      <w:r>
        <w:rPr>
          <w:rFonts w:hint="eastAsia" w:ascii="仿宋" w:hAnsi="仿宋" w:eastAsia="仿宋" w:cs="仿宋"/>
          <w:kern w:val="0"/>
          <w:sz w:val="24"/>
          <w:lang w:val="zh-CN"/>
        </w:rPr>
        <w:t>有权立即取消我单位投标、中标或在建项目的建设资格，有权拒绝我单位在一定时期内进入你</w:t>
      </w:r>
      <w:r>
        <w:rPr>
          <w:rFonts w:hint="eastAsia" w:ascii="仿宋" w:hAnsi="仿宋" w:eastAsia="仿宋" w:cs="仿宋"/>
          <w:sz w:val="24"/>
        </w:rPr>
        <w:t>单位</w:t>
      </w:r>
      <w:r>
        <w:rPr>
          <w:rFonts w:hint="eastAsia" w:ascii="仿宋" w:hAnsi="仿宋" w:eastAsia="仿宋" w:cs="仿宋"/>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hint="eastAsia" w:ascii="仿宋" w:hAnsi="仿宋" w:eastAsia="仿宋" w:cs="仿宋"/>
          <w:kern w:val="0"/>
          <w:sz w:val="24"/>
          <w:lang w:val="zh-CN"/>
        </w:rPr>
      </w:pPr>
    </w:p>
    <w:p>
      <w:pPr>
        <w:autoSpaceDE w:val="0"/>
        <w:autoSpaceDN w:val="0"/>
        <w:spacing w:line="360" w:lineRule="auto"/>
        <w:ind w:left="2"/>
        <w:jc w:val="left"/>
        <w:rPr>
          <w:rFonts w:hint="eastAsia" w:ascii="仿宋" w:hAnsi="仿宋" w:eastAsia="仿宋" w:cs="仿宋"/>
          <w:kern w:val="0"/>
          <w:sz w:val="24"/>
          <w:lang w:val="zh-CN"/>
        </w:rPr>
      </w:pPr>
    </w:p>
    <w:p>
      <w:pPr>
        <w:autoSpaceDE w:val="0"/>
        <w:autoSpaceDN w:val="0"/>
        <w:spacing w:line="360" w:lineRule="auto"/>
        <w:ind w:left="2"/>
        <w:jc w:val="left"/>
        <w:rPr>
          <w:rFonts w:hint="eastAsia" w:ascii="仿宋" w:hAnsi="仿宋" w:eastAsia="仿宋" w:cs="仿宋"/>
          <w:kern w:val="0"/>
          <w:sz w:val="24"/>
          <w:lang w:val="zh-CN"/>
        </w:rPr>
      </w:pPr>
    </w:p>
    <w:p>
      <w:pPr>
        <w:autoSpaceDE w:val="0"/>
        <w:autoSpaceDN w:val="0"/>
        <w:spacing w:line="360" w:lineRule="auto"/>
        <w:ind w:left="2" w:leftChars="1" w:right="1120" w:firstLine="4560" w:firstLineChars="1900"/>
        <w:jc w:val="left"/>
        <w:rPr>
          <w:rFonts w:hint="eastAsia" w:ascii="仿宋" w:hAnsi="仿宋" w:eastAsia="仿宋" w:cs="仿宋"/>
          <w:kern w:val="0"/>
          <w:sz w:val="24"/>
          <w:lang w:val="zh-CN"/>
        </w:rPr>
      </w:pPr>
      <w:r>
        <w:rPr>
          <w:rFonts w:hint="eastAsia" w:ascii="仿宋" w:hAnsi="仿宋" w:eastAsia="仿宋" w:cs="仿宋"/>
          <w:kern w:val="0"/>
          <w:sz w:val="24"/>
          <w:lang w:val="zh-CN"/>
        </w:rPr>
        <w:t>投标人名称（</w:t>
      </w:r>
      <w:r>
        <w:rPr>
          <w:rFonts w:hint="eastAsia" w:ascii="仿宋" w:hAnsi="仿宋" w:eastAsia="仿宋" w:cs="仿宋"/>
          <w:sz w:val="24"/>
        </w:rPr>
        <w:t>电子签名</w:t>
      </w:r>
      <w:r>
        <w:rPr>
          <w:rFonts w:hint="eastAsia" w:ascii="仿宋" w:hAnsi="仿宋" w:eastAsia="仿宋" w:cs="仿宋"/>
          <w:kern w:val="0"/>
          <w:sz w:val="24"/>
          <w:lang w:val="zh-CN"/>
        </w:rPr>
        <w:t xml:space="preserve">）：                                                                                                                                                                                                               </w:t>
      </w:r>
    </w:p>
    <w:p>
      <w:pPr>
        <w:spacing w:line="360" w:lineRule="auto"/>
        <w:ind w:left="4620" w:leftChars="2200"/>
        <w:rPr>
          <w:rFonts w:hint="eastAsia" w:ascii="仿宋" w:hAnsi="仿宋" w:eastAsia="仿宋" w:cs="仿宋"/>
          <w:sz w:val="24"/>
        </w:rPr>
      </w:pPr>
      <w:r>
        <w:rPr>
          <w:rFonts w:hint="eastAsia" w:ascii="仿宋" w:hAnsi="仿宋" w:eastAsia="仿宋" w:cs="仿宋"/>
          <w:kern w:val="0"/>
          <w:sz w:val="24"/>
          <w:lang w:val="zh-CN"/>
        </w:rPr>
        <w:t>日期</w:t>
      </w:r>
      <w:r>
        <w:rPr>
          <w:rFonts w:hint="eastAsia" w:ascii="仿宋" w:hAnsi="仿宋" w:eastAsia="仿宋" w:cs="仿宋"/>
          <w:kern w:val="0"/>
          <w:sz w:val="24"/>
        </w:rPr>
        <w:t>：</w:t>
      </w:r>
      <w:r>
        <w:rPr>
          <w:rFonts w:hint="eastAsia" w:ascii="仿宋" w:hAnsi="仿宋" w:eastAsia="仿宋" w:cs="仿宋"/>
          <w:kern w:val="0"/>
          <w:sz w:val="24"/>
          <w:lang w:val="zh-CN"/>
        </w:rPr>
        <w:t xml:space="preserve">   年   月   日</w:t>
      </w:r>
    </w:p>
    <w:p>
      <w:pPr>
        <w:spacing w:line="360" w:lineRule="auto"/>
        <w:jc w:val="center"/>
        <w:rPr>
          <w:rFonts w:hint="eastAsia" w:ascii="仿宋" w:hAnsi="仿宋" w:eastAsia="仿宋" w:cs="仿宋"/>
          <w:b/>
          <w:bCs/>
          <w:sz w:val="24"/>
        </w:rPr>
      </w:pPr>
    </w:p>
    <w:p>
      <w:pPr>
        <w:spacing w:line="360" w:lineRule="auto"/>
        <w:ind w:right="420"/>
        <w:rPr>
          <w:rFonts w:hint="eastAsia" w:ascii="仿宋" w:hAnsi="仿宋" w:eastAsia="仿宋" w:cs="仿宋"/>
          <w:sz w:val="24"/>
        </w:rPr>
      </w:pPr>
      <w:r>
        <w:rPr>
          <w:rFonts w:hint="eastAsia" w:ascii="仿宋" w:hAnsi="仿宋" w:eastAsia="仿宋" w:cs="仿宋"/>
          <w:sz w:val="24"/>
        </w:rPr>
        <w:t>注：按本格式和要求提供。</w:t>
      </w:r>
    </w:p>
    <w:p>
      <w:pPr>
        <w:spacing w:line="360" w:lineRule="auto"/>
        <w:jc w:val="center"/>
        <w:rPr>
          <w:rFonts w:hint="eastAsia" w:ascii="仿宋" w:hAnsi="仿宋" w:eastAsia="仿宋" w:cs="仿宋"/>
          <w:b/>
          <w:bCs/>
          <w:sz w:val="24"/>
        </w:rPr>
      </w:pPr>
    </w:p>
    <w:p>
      <w:pPr>
        <w:pStyle w:val="2"/>
        <w:jc w:val="center"/>
        <w:rPr>
          <w:rFonts w:hint="eastAsia" w:ascii="仿宋" w:hAnsi="仿宋" w:eastAsia="仿宋" w:cs="仿宋"/>
          <w:b/>
          <w:bCs/>
          <w:sz w:val="24"/>
        </w:rPr>
      </w:pPr>
    </w:p>
    <w:p>
      <w:pPr>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lang w:eastAsia="zh-CN"/>
        </w:rPr>
        <w:br w:type="page"/>
      </w:r>
    </w:p>
    <w:p>
      <w:pPr>
        <w:spacing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sz w:val="32"/>
          <w:szCs w:val="32"/>
          <w:lang w:eastAsia="zh-CN"/>
        </w:rPr>
        <w:t>七</w:t>
      </w:r>
      <w:r>
        <w:rPr>
          <w:rFonts w:hint="eastAsia" w:ascii="仿宋_GB2312" w:hAnsi="仿宋_GB2312" w:eastAsia="仿宋_GB2312" w:cs="仿宋_GB2312"/>
          <w:b/>
          <w:sz w:val="32"/>
          <w:szCs w:val="32"/>
        </w:rPr>
        <w:t>、</w:t>
      </w:r>
      <w:r>
        <w:rPr>
          <w:rFonts w:hint="eastAsia" w:ascii="仿宋_GB2312" w:hAnsi="仿宋_GB2312" w:eastAsia="仿宋_GB2312" w:cs="仿宋_GB2312"/>
          <w:b/>
          <w:kern w:val="0"/>
          <w:sz w:val="32"/>
          <w:szCs w:val="32"/>
          <w:lang w:val="zh-CN"/>
        </w:rPr>
        <w:t>主要业绩证明</w:t>
      </w:r>
    </w:p>
    <w:p>
      <w:pPr>
        <w:autoSpaceDE w:val="0"/>
        <w:autoSpaceDN w:val="0"/>
        <w:spacing w:line="360" w:lineRule="auto"/>
        <w:ind w:firstLine="120"/>
        <w:rPr>
          <w:rFonts w:ascii="仿宋_GB2312" w:hAnsi="仿宋_GB2312" w:eastAsia="仿宋_GB2312" w:cs="仿宋_GB2312"/>
          <w:b/>
          <w:sz w:val="24"/>
        </w:rPr>
      </w:pPr>
      <w:r>
        <w:rPr>
          <w:rFonts w:hint="eastAsia" w:ascii="仿宋_GB2312" w:hAnsi="仿宋_GB2312" w:eastAsia="仿宋_GB2312" w:cs="仿宋_GB2312"/>
          <w:b/>
          <w:sz w:val="24"/>
        </w:rPr>
        <w:t>附表 :相关项目建设业绩一览表</w:t>
      </w:r>
    </w:p>
    <w:tbl>
      <w:tblPr>
        <w:tblStyle w:val="64"/>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项目</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金额</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项目地址与采购单位联系电话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所在页码</w:t>
            </w:r>
          </w:p>
        </w:tc>
      </w:tr>
      <w:tr>
        <w:tblPrEx>
          <w:tblCellMar>
            <w:top w:w="0" w:type="dxa"/>
            <w:left w:w="108" w:type="dxa"/>
            <w:bottom w:w="0" w:type="dxa"/>
            <w:right w:w="108" w:type="dxa"/>
          </w:tblCellMar>
        </w:tblPrEx>
        <w:trPr>
          <w:trHeight w:val="659"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r>
      <w:tr>
        <w:tblPrEx>
          <w:tblCellMar>
            <w:top w:w="0" w:type="dxa"/>
            <w:left w:w="108" w:type="dxa"/>
            <w:bottom w:w="0" w:type="dxa"/>
            <w:right w:w="108" w:type="dxa"/>
          </w:tblCellMar>
        </w:tblPrEx>
        <w:trPr>
          <w:trHeight w:val="69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r>
      <w:tr>
        <w:tblPrEx>
          <w:tblCellMar>
            <w:top w:w="0" w:type="dxa"/>
            <w:left w:w="108" w:type="dxa"/>
            <w:bottom w:w="0" w:type="dxa"/>
            <w:right w:w="108" w:type="dxa"/>
          </w:tblCellMar>
        </w:tblPrEx>
        <w:trPr>
          <w:trHeight w:val="69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r>
    </w:tbl>
    <w:p>
      <w:pPr>
        <w:autoSpaceDE w:val="0"/>
        <w:autoSpaceDN w:val="0"/>
        <w:spacing w:line="360" w:lineRule="auto"/>
        <w:rPr>
          <w:rFonts w:ascii="仿宋_GB2312" w:hAnsi="仿宋_GB2312" w:eastAsia="仿宋_GB2312" w:cs="仿宋_GB2312"/>
          <w:b/>
          <w:sz w:val="24"/>
        </w:rPr>
      </w:pPr>
      <w:r>
        <w:rPr>
          <w:rFonts w:hint="eastAsia" w:ascii="仿宋_GB2312" w:hAnsi="仿宋_GB2312" w:eastAsia="仿宋_GB2312" w:cs="仿宋_GB2312"/>
          <w:b/>
          <w:sz w:val="24"/>
        </w:rPr>
        <w:t>注：供应商可按上述的格式自行编制，须随表提交相应的合同复印件和用户单位验收证明并注明页码。</w:t>
      </w:r>
    </w:p>
    <w:p>
      <w:pPr>
        <w:autoSpaceDE w:val="0"/>
        <w:autoSpaceDN w:val="0"/>
        <w:spacing w:line="360" w:lineRule="auto"/>
        <w:rPr>
          <w:rFonts w:ascii="仿宋_GB2312" w:hAnsi="仿宋_GB2312" w:eastAsia="仿宋_GB2312" w:cs="仿宋_GB2312"/>
          <w:b/>
          <w:sz w:val="24"/>
        </w:rPr>
      </w:pPr>
    </w:p>
    <w:p>
      <w:pPr>
        <w:autoSpaceDE w:val="0"/>
        <w:autoSpaceDN w:val="0"/>
        <w:spacing w:line="360" w:lineRule="auto"/>
        <w:rPr>
          <w:rFonts w:ascii="仿宋_GB2312" w:hAnsi="仿宋_GB2312" w:eastAsia="仿宋_GB2312" w:cs="仿宋_GB2312"/>
          <w:sz w:val="24"/>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pStyle w:val="647"/>
        <w:ind w:firstLine="0"/>
        <w:jc w:val="both"/>
        <w:rPr>
          <w:rFonts w:hAnsi="仿宋_GB2312" w:cs="仿宋_GB2312"/>
        </w:rPr>
      </w:pPr>
    </w:p>
    <w:p>
      <w:pPr>
        <w:pageBreakBefore/>
        <w:spacing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八</w:t>
      </w:r>
      <w:r>
        <w:rPr>
          <w:rFonts w:hint="eastAsia" w:ascii="仿宋_GB2312" w:hAnsi="仿宋_GB2312" w:eastAsia="仿宋_GB2312" w:cs="仿宋_GB2312"/>
          <w:b/>
          <w:bCs/>
          <w:sz w:val="32"/>
          <w:szCs w:val="32"/>
        </w:rPr>
        <w:t>、技术解决方案</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（由投标人根据采购需求及招标文件要求编制）</w:t>
      </w:r>
    </w:p>
    <w:p>
      <w:pPr>
        <w:spacing w:line="360" w:lineRule="auto"/>
        <w:jc w:val="center"/>
        <w:rPr>
          <w:rFonts w:ascii="仿宋_GB2312" w:hAnsi="仿宋_GB2312" w:eastAsia="仿宋_GB2312" w:cs="仿宋_GB2312"/>
          <w:sz w:val="24"/>
        </w:rPr>
      </w:pPr>
    </w:p>
    <w:p>
      <w:pPr>
        <w:snapToGrid w:val="0"/>
        <w:spacing w:line="360" w:lineRule="auto"/>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投标产品规格配置清单</w:t>
      </w:r>
    </w:p>
    <w:tbl>
      <w:tblPr>
        <w:tblStyle w:val="64"/>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1531" w:type="dxa"/>
            <w:vAlign w:val="center"/>
          </w:tcPr>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设备名称</w:t>
            </w:r>
          </w:p>
        </w:tc>
        <w:tc>
          <w:tcPr>
            <w:tcW w:w="2160" w:type="dxa"/>
            <w:vAlign w:val="center"/>
          </w:tcPr>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投标品牌及型号</w:t>
            </w:r>
          </w:p>
        </w:tc>
        <w:tc>
          <w:tcPr>
            <w:tcW w:w="2340" w:type="dxa"/>
            <w:vAlign w:val="center"/>
          </w:tcPr>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规格配置详细说明</w:t>
            </w:r>
          </w:p>
        </w:tc>
        <w:tc>
          <w:tcPr>
            <w:tcW w:w="1080" w:type="dxa"/>
            <w:vAlign w:val="center"/>
          </w:tcPr>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数量</w:t>
            </w:r>
          </w:p>
        </w:tc>
        <w:tc>
          <w:tcPr>
            <w:tcW w:w="1332" w:type="dxa"/>
            <w:vAlign w:val="center"/>
          </w:tcPr>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531" w:type="dxa"/>
            <w:vAlign w:val="center"/>
          </w:tcPr>
          <w:p>
            <w:pPr>
              <w:snapToGrid w:val="0"/>
              <w:spacing w:line="360" w:lineRule="auto"/>
              <w:jc w:val="center"/>
              <w:rPr>
                <w:rFonts w:ascii="仿宋_GB2312" w:hAnsi="仿宋_GB2312" w:eastAsia="仿宋_GB2312" w:cs="仿宋_GB2312"/>
                <w:sz w:val="24"/>
              </w:rPr>
            </w:pPr>
          </w:p>
        </w:tc>
        <w:tc>
          <w:tcPr>
            <w:tcW w:w="2160" w:type="dxa"/>
            <w:vAlign w:val="center"/>
          </w:tcPr>
          <w:p>
            <w:pPr>
              <w:snapToGrid w:val="0"/>
              <w:spacing w:line="360" w:lineRule="auto"/>
              <w:jc w:val="center"/>
              <w:rPr>
                <w:rFonts w:ascii="仿宋_GB2312" w:hAnsi="仿宋_GB2312" w:eastAsia="仿宋_GB2312" w:cs="仿宋_GB2312"/>
                <w:sz w:val="24"/>
              </w:rPr>
            </w:pPr>
          </w:p>
        </w:tc>
        <w:tc>
          <w:tcPr>
            <w:tcW w:w="2340" w:type="dxa"/>
            <w:vAlign w:val="center"/>
          </w:tcPr>
          <w:p>
            <w:pPr>
              <w:spacing w:line="360" w:lineRule="auto"/>
              <w:jc w:val="center"/>
              <w:rPr>
                <w:rFonts w:ascii="仿宋_GB2312" w:hAnsi="仿宋_GB2312" w:eastAsia="仿宋_GB2312" w:cs="仿宋_GB2312"/>
                <w:sz w:val="24"/>
              </w:rPr>
            </w:pPr>
          </w:p>
        </w:tc>
        <w:tc>
          <w:tcPr>
            <w:tcW w:w="1080" w:type="dxa"/>
            <w:vAlign w:val="center"/>
          </w:tcPr>
          <w:p>
            <w:pPr>
              <w:spacing w:line="360" w:lineRule="auto"/>
              <w:jc w:val="center"/>
              <w:rPr>
                <w:rFonts w:ascii="仿宋_GB2312" w:hAnsi="仿宋_GB2312" w:eastAsia="仿宋_GB2312" w:cs="仿宋_GB2312"/>
                <w:sz w:val="24"/>
              </w:rPr>
            </w:pPr>
          </w:p>
        </w:tc>
        <w:tc>
          <w:tcPr>
            <w:tcW w:w="1332" w:type="dxa"/>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531" w:type="dxa"/>
            <w:vAlign w:val="center"/>
          </w:tcPr>
          <w:p>
            <w:pPr>
              <w:snapToGrid w:val="0"/>
              <w:spacing w:line="360" w:lineRule="auto"/>
              <w:jc w:val="center"/>
              <w:rPr>
                <w:rFonts w:ascii="仿宋_GB2312" w:hAnsi="仿宋_GB2312" w:eastAsia="仿宋_GB2312" w:cs="仿宋_GB2312"/>
                <w:sz w:val="24"/>
              </w:rPr>
            </w:pPr>
          </w:p>
        </w:tc>
        <w:tc>
          <w:tcPr>
            <w:tcW w:w="2160" w:type="dxa"/>
            <w:vAlign w:val="center"/>
          </w:tcPr>
          <w:p>
            <w:pPr>
              <w:snapToGrid w:val="0"/>
              <w:spacing w:line="360" w:lineRule="auto"/>
              <w:jc w:val="center"/>
              <w:rPr>
                <w:rFonts w:ascii="仿宋_GB2312" w:hAnsi="仿宋_GB2312" w:eastAsia="仿宋_GB2312" w:cs="仿宋_GB2312"/>
                <w:sz w:val="24"/>
              </w:rPr>
            </w:pPr>
          </w:p>
        </w:tc>
        <w:tc>
          <w:tcPr>
            <w:tcW w:w="2340" w:type="dxa"/>
            <w:vAlign w:val="center"/>
          </w:tcPr>
          <w:p>
            <w:pPr>
              <w:spacing w:line="360" w:lineRule="auto"/>
              <w:jc w:val="center"/>
              <w:rPr>
                <w:rFonts w:ascii="仿宋_GB2312" w:hAnsi="仿宋_GB2312" w:eastAsia="仿宋_GB2312" w:cs="仿宋_GB2312"/>
                <w:sz w:val="24"/>
              </w:rPr>
            </w:pPr>
          </w:p>
        </w:tc>
        <w:tc>
          <w:tcPr>
            <w:tcW w:w="1080" w:type="dxa"/>
            <w:vAlign w:val="center"/>
          </w:tcPr>
          <w:p>
            <w:pPr>
              <w:spacing w:line="360" w:lineRule="auto"/>
              <w:jc w:val="center"/>
              <w:rPr>
                <w:rFonts w:ascii="仿宋_GB2312" w:hAnsi="仿宋_GB2312" w:eastAsia="仿宋_GB2312" w:cs="仿宋_GB2312"/>
                <w:sz w:val="24"/>
              </w:rPr>
            </w:pPr>
          </w:p>
        </w:tc>
        <w:tc>
          <w:tcPr>
            <w:tcW w:w="1332" w:type="dxa"/>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531" w:type="dxa"/>
            <w:vAlign w:val="center"/>
          </w:tcPr>
          <w:p>
            <w:pPr>
              <w:snapToGrid w:val="0"/>
              <w:spacing w:line="360" w:lineRule="auto"/>
              <w:jc w:val="center"/>
              <w:rPr>
                <w:rFonts w:ascii="仿宋_GB2312" w:hAnsi="仿宋_GB2312" w:eastAsia="仿宋_GB2312" w:cs="仿宋_GB2312"/>
                <w:sz w:val="24"/>
              </w:rPr>
            </w:pPr>
          </w:p>
        </w:tc>
        <w:tc>
          <w:tcPr>
            <w:tcW w:w="2160" w:type="dxa"/>
            <w:vAlign w:val="center"/>
          </w:tcPr>
          <w:p>
            <w:pPr>
              <w:snapToGrid w:val="0"/>
              <w:spacing w:line="360" w:lineRule="auto"/>
              <w:jc w:val="center"/>
              <w:rPr>
                <w:rFonts w:ascii="仿宋_GB2312" w:hAnsi="仿宋_GB2312" w:eastAsia="仿宋_GB2312" w:cs="仿宋_GB2312"/>
                <w:sz w:val="24"/>
              </w:rPr>
            </w:pPr>
          </w:p>
        </w:tc>
        <w:tc>
          <w:tcPr>
            <w:tcW w:w="2340" w:type="dxa"/>
            <w:vAlign w:val="center"/>
          </w:tcPr>
          <w:p>
            <w:pPr>
              <w:spacing w:line="360" w:lineRule="auto"/>
              <w:jc w:val="center"/>
              <w:rPr>
                <w:rFonts w:ascii="仿宋_GB2312" w:hAnsi="仿宋_GB2312" w:eastAsia="仿宋_GB2312" w:cs="仿宋_GB2312"/>
                <w:sz w:val="24"/>
              </w:rPr>
            </w:pPr>
          </w:p>
        </w:tc>
        <w:tc>
          <w:tcPr>
            <w:tcW w:w="1080" w:type="dxa"/>
            <w:vAlign w:val="center"/>
          </w:tcPr>
          <w:p>
            <w:pPr>
              <w:spacing w:line="360" w:lineRule="auto"/>
              <w:jc w:val="center"/>
              <w:rPr>
                <w:rFonts w:ascii="仿宋_GB2312" w:hAnsi="仿宋_GB2312" w:eastAsia="仿宋_GB2312" w:cs="仿宋_GB2312"/>
                <w:sz w:val="24"/>
              </w:rPr>
            </w:pPr>
          </w:p>
        </w:tc>
        <w:tc>
          <w:tcPr>
            <w:tcW w:w="1332" w:type="dxa"/>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531" w:type="dxa"/>
            <w:vAlign w:val="center"/>
          </w:tcPr>
          <w:p>
            <w:pPr>
              <w:snapToGrid w:val="0"/>
              <w:spacing w:line="360" w:lineRule="auto"/>
              <w:jc w:val="center"/>
              <w:rPr>
                <w:rFonts w:ascii="仿宋_GB2312" w:hAnsi="仿宋_GB2312" w:eastAsia="仿宋_GB2312" w:cs="仿宋_GB2312"/>
                <w:sz w:val="24"/>
              </w:rPr>
            </w:pPr>
          </w:p>
        </w:tc>
        <w:tc>
          <w:tcPr>
            <w:tcW w:w="2160" w:type="dxa"/>
            <w:vAlign w:val="center"/>
          </w:tcPr>
          <w:p>
            <w:pPr>
              <w:snapToGrid w:val="0"/>
              <w:spacing w:line="360" w:lineRule="auto"/>
              <w:jc w:val="center"/>
              <w:rPr>
                <w:rFonts w:ascii="仿宋_GB2312" w:hAnsi="仿宋_GB2312" w:eastAsia="仿宋_GB2312" w:cs="仿宋_GB2312"/>
                <w:sz w:val="24"/>
              </w:rPr>
            </w:pPr>
          </w:p>
        </w:tc>
        <w:tc>
          <w:tcPr>
            <w:tcW w:w="2340" w:type="dxa"/>
            <w:vAlign w:val="center"/>
          </w:tcPr>
          <w:p>
            <w:pPr>
              <w:spacing w:line="360" w:lineRule="auto"/>
              <w:jc w:val="center"/>
              <w:rPr>
                <w:rFonts w:ascii="仿宋_GB2312" w:hAnsi="仿宋_GB2312" w:eastAsia="仿宋_GB2312" w:cs="仿宋_GB2312"/>
                <w:sz w:val="24"/>
              </w:rPr>
            </w:pPr>
          </w:p>
        </w:tc>
        <w:tc>
          <w:tcPr>
            <w:tcW w:w="1080" w:type="dxa"/>
            <w:vAlign w:val="center"/>
          </w:tcPr>
          <w:p>
            <w:pPr>
              <w:spacing w:line="360" w:lineRule="auto"/>
              <w:jc w:val="center"/>
              <w:rPr>
                <w:rFonts w:ascii="仿宋_GB2312" w:hAnsi="仿宋_GB2312" w:eastAsia="仿宋_GB2312" w:cs="仿宋_GB2312"/>
                <w:sz w:val="24"/>
              </w:rPr>
            </w:pPr>
          </w:p>
        </w:tc>
        <w:tc>
          <w:tcPr>
            <w:tcW w:w="1332" w:type="dxa"/>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1531" w:type="dxa"/>
            <w:vAlign w:val="center"/>
          </w:tcPr>
          <w:p>
            <w:pPr>
              <w:snapToGrid w:val="0"/>
              <w:spacing w:line="360" w:lineRule="auto"/>
              <w:jc w:val="center"/>
              <w:rPr>
                <w:rFonts w:ascii="仿宋_GB2312" w:hAnsi="仿宋_GB2312" w:eastAsia="仿宋_GB2312" w:cs="仿宋_GB2312"/>
                <w:sz w:val="24"/>
              </w:rPr>
            </w:pPr>
          </w:p>
        </w:tc>
        <w:tc>
          <w:tcPr>
            <w:tcW w:w="2160" w:type="dxa"/>
            <w:vAlign w:val="center"/>
          </w:tcPr>
          <w:p>
            <w:pPr>
              <w:snapToGrid w:val="0"/>
              <w:spacing w:line="360" w:lineRule="auto"/>
              <w:jc w:val="center"/>
              <w:rPr>
                <w:rFonts w:ascii="仿宋_GB2312" w:hAnsi="仿宋_GB2312" w:eastAsia="仿宋_GB2312" w:cs="仿宋_GB2312"/>
                <w:sz w:val="24"/>
              </w:rPr>
            </w:pPr>
          </w:p>
        </w:tc>
        <w:tc>
          <w:tcPr>
            <w:tcW w:w="2340" w:type="dxa"/>
            <w:vAlign w:val="center"/>
          </w:tcPr>
          <w:p>
            <w:pPr>
              <w:spacing w:line="360" w:lineRule="auto"/>
              <w:jc w:val="center"/>
              <w:rPr>
                <w:rFonts w:ascii="仿宋_GB2312" w:hAnsi="仿宋_GB2312" w:eastAsia="仿宋_GB2312" w:cs="仿宋_GB2312"/>
                <w:sz w:val="24"/>
              </w:rPr>
            </w:pPr>
          </w:p>
        </w:tc>
        <w:tc>
          <w:tcPr>
            <w:tcW w:w="1080" w:type="dxa"/>
            <w:vAlign w:val="center"/>
          </w:tcPr>
          <w:p>
            <w:pPr>
              <w:spacing w:line="360" w:lineRule="auto"/>
              <w:jc w:val="center"/>
              <w:rPr>
                <w:rFonts w:ascii="仿宋_GB2312" w:hAnsi="仿宋_GB2312" w:eastAsia="仿宋_GB2312" w:cs="仿宋_GB2312"/>
                <w:sz w:val="24"/>
              </w:rPr>
            </w:pPr>
          </w:p>
        </w:tc>
        <w:tc>
          <w:tcPr>
            <w:tcW w:w="1332" w:type="dxa"/>
            <w:vAlign w:val="center"/>
          </w:tcPr>
          <w:p>
            <w:pPr>
              <w:spacing w:line="360" w:lineRule="auto"/>
              <w:jc w:val="center"/>
              <w:rPr>
                <w:rFonts w:ascii="仿宋_GB2312" w:hAnsi="仿宋_GB2312" w:eastAsia="仿宋_GB2312" w:cs="仿宋_GB2312"/>
                <w:sz w:val="24"/>
              </w:rPr>
            </w:pPr>
          </w:p>
        </w:tc>
      </w:tr>
    </w:tbl>
    <w:p>
      <w:pPr>
        <w:autoSpaceDE w:val="0"/>
        <w:autoSpaceDN w:val="0"/>
        <w:spacing w:line="360" w:lineRule="auto"/>
        <w:rPr>
          <w:rFonts w:ascii="仿宋_GB2312" w:hAnsi="仿宋_GB2312" w:eastAsia="仿宋_GB2312" w:cs="仿宋_GB2312"/>
          <w:b/>
          <w:sz w:val="24"/>
        </w:rPr>
      </w:pPr>
      <w:r>
        <w:rPr>
          <w:rFonts w:hint="eastAsia" w:ascii="仿宋_GB2312" w:hAnsi="仿宋_GB2312" w:eastAsia="仿宋_GB2312" w:cs="仿宋_GB2312"/>
          <w:b/>
          <w:kern w:val="0"/>
          <w:sz w:val="24"/>
        </w:rPr>
        <w:t>注：1.</w:t>
      </w:r>
      <w:r>
        <w:rPr>
          <w:rFonts w:hint="eastAsia" w:ascii="仿宋_GB2312" w:hAnsi="仿宋_GB2312" w:eastAsia="仿宋_GB2312" w:cs="仿宋_GB2312"/>
          <w:b/>
          <w:sz w:val="24"/>
        </w:rPr>
        <w:t>如果本项目涉及硬件设备采购，须在技术文件中提供此配置清单，提供主要投标产品的技术参数证明材料（如官网截图、产品彩页、原厂技术说明等）。</w:t>
      </w:r>
    </w:p>
    <w:p>
      <w:pPr>
        <w:autoSpaceDE w:val="0"/>
        <w:autoSpaceDN w:val="0"/>
        <w:spacing w:line="360" w:lineRule="auto"/>
        <w:rPr>
          <w:rFonts w:ascii="仿宋" w:hAnsi="仿宋" w:eastAsia="仿宋"/>
          <w:b/>
          <w:spacing w:val="6"/>
          <w:sz w:val="24"/>
        </w:rPr>
      </w:pPr>
      <w:r>
        <w:rPr>
          <w:rFonts w:hint="eastAsia" w:ascii="仿宋" w:hAnsi="仿宋" w:eastAsia="仿宋"/>
          <w:b/>
          <w:spacing w:val="6"/>
          <w:sz w:val="24"/>
        </w:rPr>
        <w:t>2.</w:t>
      </w:r>
      <w:r>
        <w:rPr>
          <w:rFonts w:hint="eastAsia" w:ascii="仿宋_GB2312" w:hAnsi="仿宋_GB2312" w:eastAsia="仿宋_GB2312" w:cs="仿宋_GB2312"/>
          <w:b/>
          <w:sz w:val="24"/>
        </w:rPr>
        <w:t xml:space="preserve"> 本项目如需采购政府强制采购的节能产品的或投标人提供的产品是环境标志产品，投标人须提供节能产品、环境标志产品认证证书复印件。</w:t>
      </w:r>
    </w:p>
    <w:p>
      <w:pPr>
        <w:autoSpaceDE w:val="0"/>
        <w:autoSpaceDN w:val="0"/>
        <w:spacing w:line="360" w:lineRule="auto"/>
        <w:rPr>
          <w:rFonts w:ascii="仿宋_GB2312" w:hAnsi="仿宋_GB2312" w:eastAsia="仿宋_GB2312" w:cs="仿宋_GB2312"/>
          <w:b/>
          <w:kern w:val="0"/>
          <w:sz w:val="24"/>
        </w:rPr>
      </w:pPr>
      <w:r>
        <w:rPr>
          <w:rFonts w:hint="eastAsia" w:ascii="仿宋_GB2312" w:hAnsi="仿宋_GB2312" w:eastAsia="仿宋_GB2312" w:cs="仿宋_GB2312"/>
          <w:b/>
          <w:kern w:val="0"/>
          <w:sz w:val="28"/>
          <w:szCs w:val="28"/>
        </w:rPr>
        <w:t>附：</w:t>
      </w:r>
      <w:r>
        <w:rPr>
          <w:rFonts w:ascii="仿宋_GB2312" w:hAnsi="仿宋_GB2312" w:eastAsia="仿宋_GB2312" w:cs="仿宋_GB2312"/>
          <w:b/>
          <w:kern w:val="0"/>
          <w:sz w:val="28"/>
          <w:szCs w:val="28"/>
        </w:rPr>
        <w:object>
          <v:shape id="_x0000_i1025" o:spt="75" type="#_x0000_t75" style="height:39.4pt;width:405.8pt;" o:ole="t" filled="f" o:preferrelative="t" stroked="f" coordsize="21600,21600">
            <v:path/>
            <v:fill on="f" focussize="0,0"/>
            <v:stroke on="f"/>
            <v:imagedata r:id="rId24" o:title=""/>
            <o:lock v:ext="edit" aspectratio="t"/>
            <w10:wrap type="none"/>
            <w10:anchorlock/>
          </v:shape>
          <o:OLEObject Type="Embed" ProgID="Package" ShapeID="_x0000_i1025" DrawAspect="Content" ObjectID="_1468075725" r:id="rId23">
            <o:LockedField>false</o:LockedField>
          </o:OLEObject>
        </w:object>
      </w:r>
      <w:r>
        <w:rPr>
          <w:rFonts w:ascii="仿宋_GB2312" w:hAnsi="仿宋_GB2312" w:eastAsia="仿宋_GB2312" w:cs="仿宋_GB2312"/>
          <w:b/>
          <w:kern w:val="0"/>
          <w:sz w:val="28"/>
          <w:szCs w:val="28"/>
        </w:rPr>
        <w:object>
          <v:shape id="_x0000_i1026" o:spt="75" type="#_x0000_t75" style="height:39.4pt;width:403.8pt;" o:ole="t" filled="f" o:preferrelative="t" stroked="f" coordsize="21600,21600">
            <v:path/>
            <v:fill on="f" focussize="0,0"/>
            <v:stroke on="f"/>
            <v:imagedata r:id="rId26" o:title=""/>
            <o:lock v:ext="edit" aspectratio="t"/>
            <w10:wrap type="none"/>
            <w10:anchorlock/>
          </v:shape>
          <o:OLEObject Type="Embed" ProgID="Package" ShapeID="_x0000_i1026" DrawAspect="Content" ObjectID="_1468075726" r:id="rId25">
            <o:LockedField>false</o:LockedField>
          </o:OLEObject>
        </w:object>
      </w:r>
    </w:p>
    <w:p>
      <w:pPr>
        <w:autoSpaceDE w:val="0"/>
        <w:autoSpaceDN w:val="0"/>
        <w:spacing w:line="360" w:lineRule="auto"/>
        <w:ind w:firstLine="4560" w:firstLineChars="1900"/>
        <w:rPr>
          <w:rFonts w:ascii="仿宋_GB2312" w:hAnsi="仿宋_GB2312" w:eastAsia="仿宋_GB2312" w:cs="仿宋_GB2312"/>
          <w:kern w:val="0"/>
          <w:sz w:val="24"/>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tabs>
          <w:tab w:val="left" w:pos="2790"/>
          <w:tab w:val="center" w:pos="3835"/>
          <w:tab w:val="left" w:pos="4230"/>
          <w:tab w:val="left" w:pos="4695"/>
        </w:tabs>
        <w:autoSpaceDE w:val="0"/>
        <w:autoSpaceDN w:val="0"/>
        <w:spacing w:line="360" w:lineRule="auto"/>
        <w:ind w:right="1400"/>
        <w:jc w:val="left"/>
        <w:outlineLvl w:val="1"/>
        <w:rPr>
          <w:rFonts w:ascii="仿宋_GB2312" w:hAnsi="仿宋_GB2312" w:eastAsia="仿宋_GB2312" w:cs="仿宋_GB2312"/>
          <w:b/>
          <w:bCs/>
          <w:kern w:val="0"/>
          <w:sz w:val="24"/>
          <w:lang w:val="zh-CN"/>
        </w:rPr>
      </w:pPr>
      <w:r>
        <w:rPr>
          <w:rFonts w:hint="eastAsia" w:ascii="仿宋_GB2312" w:hAnsi="仿宋_GB2312" w:eastAsia="仿宋_GB2312" w:cs="仿宋_GB2312"/>
          <w:b/>
          <w:bCs/>
          <w:kern w:val="0"/>
          <w:sz w:val="24"/>
          <w:lang w:val="zh-CN"/>
        </w:rPr>
        <w:tab/>
      </w:r>
      <w:r>
        <w:rPr>
          <w:rFonts w:hint="eastAsia" w:ascii="仿宋_GB2312" w:hAnsi="仿宋_GB2312" w:eastAsia="仿宋_GB2312" w:cs="仿宋_GB2312"/>
          <w:b/>
          <w:bCs/>
          <w:kern w:val="0"/>
          <w:sz w:val="24"/>
          <w:lang w:val="zh-CN"/>
        </w:rPr>
        <w:tab/>
      </w:r>
    </w:p>
    <w:p>
      <w:pPr>
        <w:tabs>
          <w:tab w:val="left" w:pos="2790"/>
          <w:tab w:val="left" w:pos="4230"/>
        </w:tabs>
        <w:autoSpaceDE w:val="0"/>
        <w:autoSpaceDN w:val="0"/>
        <w:spacing w:line="360" w:lineRule="auto"/>
        <w:ind w:right="1400"/>
        <w:jc w:val="center"/>
        <w:outlineLvl w:val="1"/>
        <w:rPr>
          <w:rFonts w:ascii="仿宋_GB2312" w:hAnsi="仿宋_GB2312" w:eastAsia="仿宋_GB2312" w:cs="仿宋_GB2312"/>
          <w:b/>
          <w:bCs/>
          <w:kern w:val="0"/>
          <w:sz w:val="36"/>
          <w:szCs w:val="36"/>
          <w:lang w:val="zh-CN"/>
        </w:rPr>
      </w:pPr>
    </w:p>
    <w:p>
      <w:pPr>
        <w:pageBreakBefore/>
        <w:tabs>
          <w:tab w:val="left" w:pos="2790"/>
          <w:tab w:val="left" w:pos="4230"/>
        </w:tabs>
        <w:autoSpaceDE w:val="0"/>
        <w:autoSpaceDN w:val="0"/>
        <w:spacing w:line="360" w:lineRule="auto"/>
        <w:ind w:right="1400"/>
        <w:jc w:val="center"/>
        <w:outlineLvl w:val="1"/>
        <w:rPr>
          <w:rFonts w:ascii="仿宋_GB2312" w:hAnsi="仿宋_GB2312" w:eastAsia="仿宋_GB2312" w:cs="仿宋_GB2312"/>
          <w:b/>
          <w:bCs/>
          <w:kern w:val="0"/>
          <w:sz w:val="32"/>
          <w:szCs w:val="32"/>
          <w:lang w:val="zh-CN"/>
        </w:rPr>
      </w:pPr>
      <w:r>
        <w:rPr>
          <w:rFonts w:hint="eastAsia" w:ascii="仿宋_GB2312" w:hAnsi="仿宋_GB2312" w:eastAsia="仿宋_GB2312" w:cs="仿宋_GB2312"/>
          <w:b/>
          <w:bCs/>
          <w:kern w:val="0"/>
          <w:sz w:val="32"/>
          <w:szCs w:val="32"/>
          <w:lang w:val="zh-CN"/>
        </w:rPr>
        <w:t>九、组织实施方案</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（由投标人根据采购需求及招标文件要求编制）</w:t>
      </w:r>
    </w:p>
    <w:p>
      <w:pPr>
        <w:tabs>
          <w:tab w:val="left" w:pos="2790"/>
          <w:tab w:val="left" w:pos="4230"/>
        </w:tabs>
        <w:autoSpaceDE w:val="0"/>
        <w:autoSpaceDN w:val="0"/>
        <w:spacing w:line="360" w:lineRule="auto"/>
        <w:ind w:right="1400"/>
        <w:outlineLvl w:val="1"/>
        <w:rPr>
          <w:rFonts w:ascii="仿宋_GB2312" w:hAnsi="仿宋_GB2312" w:eastAsia="仿宋_GB2312" w:cs="仿宋_GB2312"/>
          <w:b/>
          <w:bCs/>
          <w:kern w:val="0"/>
          <w:sz w:val="24"/>
          <w:lang w:val="zh-CN"/>
        </w:rPr>
      </w:pPr>
      <w:r>
        <w:rPr>
          <w:rFonts w:hint="eastAsia" w:ascii="仿宋_GB2312" w:hAnsi="仿宋_GB2312" w:eastAsia="仿宋_GB2312" w:cs="仿宋_GB2312"/>
          <w:b/>
          <w:bCs/>
          <w:kern w:val="0"/>
          <w:sz w:val="24"/>
          <w:lang w:val="zh-CN"/>
        </w:rPr>
        <w:t>附表:项目实施进度计划表</w:t>
      </w:r>
      <w:r>
        <w:rPr>
          <w:rFonts w:hint="eastAsia" w:ascii="仿宋_GB2312" w:hAnsi="仿宋_GB2312" w:eastAsia="仿宋_GB2312" w:cs="仿宋_GB2312"/>
          <w:b/>
          <w:sz w:val="24"/>
        </w:rPr>
        <w:t xml:space="preserve">(以生效日算起) </w:t>
      </w:r>
    </w:p>
    <w:tbl>
      <w:tblPr>
        <w:tblStyle w:val="64"/>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1188" w:type="dxa"/>
            <w:tcBorders>
              <w:tl2br w:val="single" w:color="auto" w:sz="4" w:space="0"/>
            </w:tcBorders>
            <w:vAlign w:val="center"/>
          </w:tcPr>
          <w:p>
            <w:pPr>
              <w:rPr>
                <w:rFonts w:ascii="仿宋_GB2312" w:hAnsi="仿宋_GB2312" w:eastAsia="仿宋_GB2312" w:cs="仿宋_GB2312"/>
                <w:sz w:val="24"/>
              </w:rPr>
            </w:pPr>
            <w:r>
              <w:rPr>
                <w:rFonts w:hint="eastAsia" w:ascii="仿宋_GB2312" w:hAnsi="仿宋_GB2312" w:eastAsia="仿宋_GB2312" w:cs="仿宋_GB2312"/>
                <w:sz w:val="24"/>
              </w:rPr>
              <w:t xml:space="preserve">  工作日</w:t>
            </w:r>
          </w:p>
          <w:p>
            <w:pPr>
              <w:rPr>
                <w:rFonts w:ascii="仿宋_GB2312" w:hAnsi="仿宋_GB2312" w:eastAsia="仿宋_GB2312" w:cs="仿宋_GB2312"/>
                <w:sz w:val="24"/>
              </w:rPr>
            </w:pPr>
            <w:r>
              <w:rPr>
                <w:rFonts w:hint="eastAsia" w:ascii="仿宋_GB2312" w:hAnsi="仿宋_GB2312" w:eastAsia="仿宋_GB2312" w:cs="仿宋_GB2312"/>
                <w:sz w:val="24"/>
              </w:rPr>
              <w:t>内容</w:t>
            </w:r>
          </w:p>
        </w:tc>
        <w:tc>
          <w:tcPr>
            <w:tcW w:w="552"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w:t>
            </w:r>
          </w:p>
        </w:tc>
        <w:tc>
          <w:tcPr>
            <w:tcW w:w="552"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2</w:t>
            </w:r>
          </w:p>
        </w:tc>
        <w:tc>
          <w:tcPr>
            <w:tcW w:w="552"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3</w:t>
            </w:r>
          </w:p>
        </w:tc>
        <w:tc>
          <w:tcPr>
            <w:tcW w:w="552"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4</w:t>
            </w:r>
          </w:p>
        </w:tc>
        <w:tc>
          <w:tcPr>
            <w:tcW w:w="552"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5</w:t>
            </w:r>
          </w:p>
        </w:tc>
        <w:tc>
          <w:tcPr>
            <w:tcW w:w="552"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6</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7</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8</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9</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10</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11</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12</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13</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14</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15</w:t>
            </w:r>
          </w:p>
        </w:tc>
        <w:tc>
          <w:tcPr>
            <w:tcW w:w="553" w:type="dxa"/>
            <w:vAlign w:val="center"/>
          </w:tcPr>
          <w:p>
            <w:pP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vAlign w:val="center"/>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vAlign w:val="center"/>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vAlign w:val="center"/>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2"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c>
          <w:tcPr>
            <w:tcW w:w="553" w:type="dxa"/>
          </w:tcPr>
          <w:p>
            <w:pPr>
              <w:spacing w:line="360" w:lineRule="auto"/>
              <w:rPr>
                <w:rFonts w:ascii="仿宋_GB2312" w:hAnsi="仿宋_GB2312" w:eastAsia="仿宋_GB2312" w:cs="仿宋_GB2312"/>
                <w:sz w:val="24"/>
              </w:rPr>
            </w:pPr>
          </w:p>
        </w:tc>
      </w:tr>
    </w:tbl>
    <w:p>
      <w:pPr>
        <w:autoSpaceDE w:val="0"/>
        <w:autoSpaceDN w:val="0"/>
        <w:spacing w:line="360" w:lineRule="auto"/>
        <w:rPr>
          <w:rFonts w:ascii="仿宋_GB2312" w:hAnsi="仿宋_GB2312" w:eastAsia="仿宋_GB2312" w:cs="仿宋_GB2312"/>
          <w:kern w:val="0"/>
          <w:sz w:val="24"/>
        </w:rPr>
      </w:pPr>
      <w:r>
        <w:rPr>
          <w:rFonts w:hint="eastAsia" w:ascii="仿宋_GB2312" w:hAnsi="仿宋_GB2312" w:eastAsia="仿宋_GB2312" w:cs="仿宋_GB2312"/>
          <w:b/>
          <w:sz w:val="24"/>
        </w:rPr>
        <w:t>注：投标人可按上述时间表的格式自行编制切合实际的具体时间表。</w:t>
      </w: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spacing w:line="360" w:lineRule="auto"/>
        <w:rPr>
          <w:rFonts w:ascii="仿宋_GB2312" w:hAnsi="仿宋_GB2312" w:eastAsia="仿宋_GB2312" w:cs="仿宋_GB2312"/>
          <w:kern w:val="0"/>
          <w:sz w:val="24"/>
        </w:rPr>
      </w:pPr>
    </w:p>
    <w:p>
      <w:pPr>
        <w:spacing w:line="360" w:lineRule="auto"/>
        <w:jc w:val="center"/>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br w:type="page"/>
      </w:r>
    </w:p>
    <w:p>
      <w:pPr>
        <w:spacing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十</w:t>
      </w:r>
      <w:r>
        <w:rPr>
          <w:rFonts w:hint="eastAsia" w:ascii="仿宋_GB2312" w:hAnsi="仿宋_GB2312" w:eastAsia="仿宋_GB2312" w:cs="仿宋_GB2312"/>
          <w:b/>
          <w:bCs/>
          <w:sz w:val="32"/>
          <w:szCs w:val="32"/>
        </w:rPr>
        <w:t>、售后服务方案</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（由投标人根据采购需求及招标文件要求编制）</w:t>
      </w:r>
    </w:p>
    <w:p>
      <w:pPr>
        <w:autoSpaceDE w:val="0"/>
        <w:autoSpaceDN w:val="0"/>
        <w:spacing w:line="360" w:lineRule="auto"/>
        <w:rPr>
          <w:rFonts w:ascii="仿宋_GB2312" w:hAnsi="仿宋_GB2312" w:eastAsia="仿宋_GB2312" w:cs="仿宋_GB2312"/>
          <w:b/>
          <w:sz w:val="24"/>
        </w:rPr>
      </w:pPr>
      <w:r>
        <w:rPr>
          <w:rFonts w:hint="eastAsia" w:ascii="仿宋_GB2312" w:hAnsi="仿宋_GB2312" w:eastAsia="仿宋_GB2312" w:cs="仿宋_GB2312"/>
          <w:b/>
          <w:sz w:val="24"/>
        </w:rPr>
        <w:t>附表A:售后服务机构情况表</w:t>
      </w:r>
      <w:r>
        <w:rPr>
          <w:rFonts w:hint="eastAsia" w:ascii="仿宋_GB2312" w:hAnsi="仿宋_GB2312" w:eastAsia="仿宋_GB2312" w:cs="仿宋_GB2312"/>
          <w:sz w:val="24"/>
        </w:rPr>
        <w:t>（按此格式自制）</w:t>
      </w:r>
    </w:p>
    <w:tbl>
      <w:tblPr>
        <w:tblStyle w:val="64"/>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160"/>
        <w:gridCol w:w="1620"/>
        <w:gridCol w:w="1245"/>
        <w:gridCol w:w="2175"/>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6" w:hRule="atLeast"/>
        </w:trPr>
        <w:tc>
          <w:tcPr>
            <w:tcW w:w="828" w:type="dxa"/>
          </w:tcPr>
          <w:p>
            <w:pPr>
              <w:autoSpaceDE w:val="0"/>
              <w:autoSpaceDN w:val="0"/>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2160" w:type="dxa"/>
          </w:tcPr>
          <w:p>
            <w:pPr>
              <w:autoSpaceDE w:val="0"/>
              <w:autoSpaceDN w:val="0"/>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机构名称</w:t>
            </w:r>
          </w:p>
        </w:tc>
        <w:tc>
          <w:tcPr>
            <w:tcW w:w="1620" w:type="dxa"/>
          </w:tcPr>
          <w:p>
            <w:pPr>
              <w:autoSpaceDE w:val="0"/>
              <w:autoSpaceDN w:val="0"/>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机构性质</w:t>
            </w:r>
          </w:p>
        </w:tc>
        <w:tc>
          <w:tcPr>
            <w:tcW w:w="1245" w:type="dxa"/>
          </w:tcPr>
          <w:p>
            <w:pPr>
              <w:autoSpaceDE w:val="0"/>
              <w:autoSpaceDN w:val="0"/>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注册地址</w:t>
            </w:r>
          </w:p>
        </w:tc>
        <w:tc>
          <w:tcPr>
            <w:tcW w:w="2175" w:type="dxa"/>
          </w:tcPr>
          <w:p>
            <w:pPr>
              <w:autoSpaceDE w:val="0"/>
              <w:autoSpaceDN w:val="0"/>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服务技术人员数量</w:t>
            </w:r>
          </w:p>
        </w:tc>
        <w:tc>
          <w:tcPr>
            <w:tcW w:w="1260" w:type="dxa"/>
          </w:tcPr>
          <w:p>
            <w:pPr>
              <w:autoSpaceDE w:val="0"/>
              <w:autoSpaceDN w:val="0"/>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tcPr>
          <w:p>
            <w:pPr>
              <w:autoSpaceDE w:val="0"/>
              <w:autoSpaceDN w:val="0"/>
              <w:spacing w:line="360" w:lineRule="auto"/>
              <w:jc w:val="center"/>
              <w:rPr>
                <w:rFonts w:ascii="仿宋_GB2312" w:hAnsi="仿宋_GB2312" w:eastAsia="仿宋_GB2312" w:cs="仿宋_GB2312"/>
                <w:sz w:val="24"/>
              </w:rPr>
            </w:pPr>
          </w:p>
        </w:tc>
        <w:tc>
          <w:tcPr>
            <w:tcW w:w="2160" w:type="dxa"/>
          </w:tcPr>
          <w:p>
            <w:pPr>
              <w:autoSpaceDE w:val="0"/>
              <w:autoSpaceDN w:val="0"/>
              <w:spacing w:line="360" w:lineRule="auto"/>
              <w:jc w:val="center"/>
              <w:rPr>
                <w:rFonts w:ascii="仿宋_GB2312" w:hAnsi="仿宋_GB2312" w:eastAsia="仿宋_GB2312" w:cs="仿宋_GB2312"/>
                <w:sz w:val="24"/>
              </w:rPr>
            </w:pPr>
          </w:p>
        </w:tc>
        <w:tc>
          <w:tcPr>
            <w:tcW w:w="1620" w:type="dxa"/>
          </w:tcPr>
          <w:p>
            <w:pPr>
              <w:autoSpaceDE w:val="0"/>
              <w:autoSpaceDN w:val="0"/>
              <w:spacing w:line="360" w:lineRule="auto"/>
              <w:jc w:val="center"/>
              <w:rPr>
                <w:rFonts w:ascii="仿宋_GB2312" w:hAnsi="仿宋_GB2312" w:eastAsia="仿宋_GB2312" w:cs="仿宋_GB2312"/>
                <w:sz w:val="24"/>
              </w:rPr>
            </w:pPr>
          </w:p>
        </w:tc>
        <w:tc>
          <w:tcPr>
            <w:tcW w:w="1245" w:type="dxa"/>
          </w:tcPr>
          <w:p>
            <w:pPr>
              <w:autoSpaceDE w:val="0"/>
              <w:autoSpaceDN w:val="0"/>
              <w:spacing w:line="360" w:lineRule="auto"/>
              <w:jc w:val="center"/>
              <w:rPr>
                <w:rFonts w:ascii="仿宋_GB2312" w:hAnsi="仿宋_GB2312" w:eastAsia="仿宋_GB2312" w:cs="仿宋_GB2312"/>
                <w:sz w:val="24"/>
              </w:rPr>
            </w:pPr>
          </w:p>
        </w:tc>
        <w:tc>
          <w:tcPr>
            <w:tcW w:w="2175" w:type="dxa"/>
          </w:tcPr>
          <w:p>
            <w:pPr>
              <w:autoSpaceDE w:val="0"/>
              <w:autoSpaceDN w:val="0"/>
              <w:spacing w:line="360" w:lineRule="auto"/>
              <w:jc w:val="center"/>
              <w:rPr>
                <w:rFonts w:ascii="仿宋_GB2312" w:hAnsi="仿宋_GB2312" w:eastAsia="仿宋_GB2312" w:cs="仿宋_GB2312"/>
                <w:sz w:val="24"/>
              </w:rPr>
            </w:pPr>
          </w:p>
        </w:tc>
        <w:tc>
          <w:tcPr>
            <w:tcW w:w="1260" w:type="dxa"/>
          </w:tcPr>
          <w:p>
            <w:pPr>
              <w:autoSpaceDE w:val="0"/>
              <w:autoSpaceDN w:val="0"/>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tcPr>
          <w:p>
            <w:pPr>
              <w:autoSpaceDE w:val="0"/>
              <w:autoSpaceDN w:val="0"/>
              <w:spacing w:line="360" w:lineRule="auto"/>
              <w:jc w:val="center"/>
              <w:rPr>
                <w:rFonts w:ascii="仿宋_GB2312" w:hAnsi="仿宋_GB2312" w:eastAsia="仿宋_GB2312" w:cs="仿宋_GB2312"/>
                <w:sz w:val="24"/>
              </w:rPr>
            </w:pPr>
          </w:p>
        </w:tc>
        <w:tc>
          <w:tcPr>
            <w:tcW w:w="2160" w:type="dxa"/>
          </w:tcPr>
          <w:p>
            <w:pPr>
              <w:autoSpaceDE w:val="0"/>
              <w:autoSpaceDN w:val="0"/>
              <w:spacing w:line="360" w:lineRule="auto"/>
              <w:jc w:val="center"/>
              <w:rPr>
                <w:rFonts w:ascii="仿宋_GB2312" w:hAnsi="仿宋_GB2312" w:eastAsia="仿宋_GB2312" w:cs="仿宋_GB2312"/>
                <w:sz w:val="24"/>
              </w:rPr>
            </w:pPr>
          </w:p>
        </w:tc>
        <w:tc>
          <w:tcPr>
            <w:tcW w:w="1620" w:type="dxa"/>
          </w:tcPr>
          <w:p>
            <w:pPr>
              <w:autoSpaceDE w:val="0"/>
              <w:autoSpaceDN w:val="0"/>
              <w:spacing w:line="360" w:lineRule="auto"/>
              <w:jc w:val="center"/>
              <w:rPr>
                <w:rFonts w:ascii="仿宋_GB2312" w:hAnsi="仿宋_GB2312" w:eastAsia="仿宋_GB2312" w:cs="仿宋_GB2312"/>
                <w:sz w:val="24"/>
              </w:rPr>
            </w:pPr>
          </w:p>
        </w:tc>
        <w:tc>
          <w:tcPr>
            <w:tcW w:w="1245" w:type="dxa"/>
          </w:tcPr>
          <w:p>
            <w:pPr>
              <w:autoSpaceDE w:val="0"/>
              <w:autoSpaceDN w:val="0"/>
              <w:spacing w:line="360" w:lineRule="auto"/>
              <w:jc w:val="center"/>
              <w:rPr>
                <w:rFonts w:ascii="仿宋_GB2312" w:hAnsi="仿宋_GB2312" w:eastAsia="仿宋_GB2312" w:cs="仿宋_GB2312"/>
                <w:sz w:val="24"/>
              </w:rPr>
            </w:pPr>
          </w:p>
        </w:tc>
        <w:tc>
          <w:tcPr>
            <w:tcW w:w="2175" w:type="dxa"/>
          </w:tcPr>
          <w:p>
            <w:pPr>
              <w:autoSpaceDE w:val="0"/>
              <w:autoSpaceDN w:val="0"/>
              <w:spacing w:line="360" w:lineRule="auto"/>
              <w:jc w:val="center"/>
              <w:rPr>
                <w:rFonts w:ascii="仿宋_GB2312" w:hAnsi="仿宋_GB2312" w:eastAsia="仿宋_GB2312" w:cs="仿宋_GB2312"/>
                <w:sz w:val="24"/>
              </w:rPr>
            </w:pPr>
          </w:p>
        </w:tc>
        <w:tc>
          <w:tcPr>
            <w:tcW w:w="1260" w:type="dxa"/>
          </w:tcPr>
          <w:p>
            <w:pPr>
              <w:autoSpaceDE w:val="0"/>
              <w:autoSpaceDN w:val="0"/>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tcPr>
          <w:p>
            <w:pPr>
              <w:autoSpaceDE w:val="0"/>
              <w:autoSpaceDN w:val="0"/>
              <w:spacing w:line="360" w:lineRule="auto"/>
              <w:jc w:val="center"/>
              <w:rPr>
                <w:rFonts w:ascii="仿宋_GB2312" w:hAnsi="仿宋_GB2312" w:eastAsia="仿宋_GB2312" w:cs="仿宋_GB2312"/>
                <w:sz w:val="24"/>
              </w:rPr>
            </w:pPr>
          </w:p>
        </w:tc>
        <w:tc>
          <w:tcPr>
            <w:tcW w:w="2160" w:type="dxa"/>
          </w:tcPr>
          <w:p>
            <w:pPr>
              <w:autoSpaceDE w:val="0"/>
              <w:autoSpaceDN w:val="0"/>
              <w:spacing w:line="360" w:lineRule="auto"/>
              <w:jc w:val="center"/>
              <w:rPr>
                <w:rFonts w:ascii="仿宋_GB2312" w:hAnsi="仿宋_GB2312" w:eastAsia="仿宋_GB2312" w:cs="仿宋_GB2312"/>
                <w:sz w:val="24"/>
              </w:rPr>
            </w:pPr>
          </w:p>
        </w:tc>
        <w:tc>
          <w:tcPr>
            <w:tcW w:w="1620" w:type="dxa"/>
          </w:tcPr>
          <w:p>
            <w:pPr>
              <w:autoSpaceDE w:val="0"/>
              <w:autoSpaceDN w:val="0"/>
              <w:spacing w:line="360" w:lineRule="auto"/>
              <w:jc w:val="center"/>
              <w:rPr>
                <w:rFonts w:ascii="仿宋_GB2312" w:hAnsi="仿宋_GB2312" w:eastAsia="仿宋_GB2312" w:cs="仿宋_GB2312"/>
                <w:sz w:val="24"/>
              </w:rPr>
            </w:pPr>
          </w:p>
        </w:tc>
        <w:tc>
          <w:tcPr>
            <w:tcW w:w="1245" w:type="dxa"/>
          </w:tcPr>
          <w:p>
            <w:pPr>
              <w:autoSpaceDE w:val="0"/>
              <w:autoSpaceDN w:val="0"/>
              <w:spacing w:line="360" w:lineRule="auto"/>
              <w:jc w:val="center"/>
              <w:rPr>
                <w:rFonts w:ascii="仿宋_GB2312" w:hAnsi="仿宋_GB2312" w:eastAsia="仿宋_GB2312" w:cs="仿宋_GB2312"/>
                <w:sz w:val="24"/>
              </w:rPr>
            </w:pPr>
          </w:p>
        </w:tc>
        <w:tc>
          <w:tcPr>
            <w:tcW w:w="2175" w:type="dxa"/>
          </w:tcPr>
          <w:p>
            <w:pPr>
              <w:autoSpaceDE w:val="0"/>
              <w:autoSpaceDN w:val="0"/>
              <w:spacing w:line="360" w:lineRule="auto"/>
              <w:jc w:val="center"/>
              <w:rPr>
                <w:rFonts w:ascii="仿宋_GB2312" w:hAnsi="仿宋_GB2312" w:eastAsia="仿宋_GB2312" w:cs="仿宋_GB2312"/>
                <w:sz w:val="24"/>
              </w:rPr>
            </w:pPr>
          </w:p>
        </w:tc>
        <w:tc>
          <w:tcPr>
            <w:tcW w:w="1260" w:type="dxa"/>
          </w:tcPr>
          <w:p>
            <w:pPr>
              <w:autoSpaceDE w:val="0"/>
              <w:autoSpaceDN w:val="0"/>
              <w:spacing w:line="360" w:lineRule="auto"/>
              <w:jc w:val="center"/>
              <w:rPr>
                <w:rFonts w:ascii="仿宋_GB2312" w:hAnsi="仿宋_GB2312" w:eastAsia="仿宋_GB2312" w:cs="仿宋_GB2312"/>
                <w:sz w:val="24"/>
              </w:rPr>
            </w:pPr>
          </w:p>
        </w:tc>
      </w:tr>
    </w:tbl>
    <w:p>
      <w:pPr>
        <w:autoSpaceDE w:val="0"/>
        <w:autoSpaceDN w:val="0"/>
        <w:rPr>
          <w:rFonts w:ascii="仿宋_GB2312" w:hAnsi="仿宋_GB2312" w:eastAsia="仿宋_GB2312" w:cs="仿宋_GB2312"/>
          <w:b/>
          <w:sz w:val="24"/>
        </w:rPr>
      </w:pPr>
      <w:r>
        <w:rPr>
          <w:rFonts w:hint="eastAsia" w:ascii="仿宋_GB2312" w:hAnsi="仿宋_GB2312" w:eastAsia="仿宋_GB2312" w:cs="仿宋_GB2312"/>
          <w:b/>
          <w:sz w:val="24"/>
        </w:rPr>
        <w:t>注：关于项目涉及的所有售后服务机构均在本表注明，包括投标人本单位和符合条件的第三方服务机构。</w:t>
      </w:r>
    </w:p>
    <w:p>
      <w:pPr>
        <w:autoSpaceDE w:val="0"/>
        <w:autoSpaceDN w:val="0"/>
        <w:rPr>
          <w:rFonts w:ascii="仿宋_GB2312" w:hAnsi="仿宋_GB2312" w:eastAsia="仿宋_GB2312" w:cs="仿宋_GB2312"/>
          <w:kern w:val="0"/>
          <w:sz w:val="24"/>
        </w:rPr>
      </w:pPr>
      <w:r>
        <w:rPr>
          <w:rFonts w:hint="eastAsia" w:ascii="仿宋_GB2312" w:hAnsi="仿宋_GB2312" w:eastAsia="仿宋_GB2312" w:cs="仿宋_GB2312"/>
          <w:b/>
          <w:kern w:val="0"/>
          <w:sz w:val="24"/>
        </w:rPr>
        <w:t>附表B：售后服务人员情况表</w:t>
      </w:r>
      <w:r>
        <w:rPr>
          <w:rFonts w:hint="eastAsia" w:ascii="仿宋_GB2312" w:hAnsi="仿宋_GB2312" w:eastAsia="仿宋_GB2312" w:cs="仿宋_GB2312"/>
          <w:sz w:val="24"/>
        </w:rPr>
        <w:t>（按此格式自制）</w:t>
      </w:r>
    </w:p>
    <w:tbl>
      <w:tblPr>
        <w:tblStyle w:val="64"/>
        <w:tblW w:w="9503" w:type="dxa"/>
        <w:jc w:val="center"/>
        <w:tblLayout w:type="fixed"/>
        <w:tblCellMar>
          <w:top w:w="0" w:type="dxa"/>
          <w:left w:w="108" w:type="dxa"/>
          <w:bottom w:w="0" w:type="dxa"/>
          <w:right w:w="108" w:type="dxa"/>
        </w:tblCellMar>
      </w:tblPr>
      <w:tblGrid>
        <w:gridCol w:w="360"/>
        <w:gridCol w:w="746"/>
        <w:gridCol w:w="787"/>
        <w:gridCol w:w="412"/>
        <w:gridCol w:w="900"/>
        <w:gridCol w:w="1080"/>
        <w:gridCol w:w="1080"/>
        <w:gridCol w:w="1080"/>
        <w:gridCol w:w="1260"/>
        <w:gridCol w:w="900"/>
        <w:gridCol w:w="898"/>
      </w:tblGrid>
      <w:tr>
        <w:trPr>
          <w:trHeight w:val="20" w:hRule="atLeast"/>
          <w:jc w:val="center"/>
        </w:trPr>
        <w:tc>
          <w:tcPr>
            <w:tcW w:w="360"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46"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类别</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年龄</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学历</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专业</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职称</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响应时间</w:t>
            </w:r>
          </w:p>
        </w:tc>
        <w:tc>
          <w:tcPr>
            <w:tcW w:w="89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exact"/>
              <w:ind w:left="-36" w:leftChars="-17" w:right="-181" w:rightChars="-86"/>
              <w:jc w:val="center"/>
              <w:rPr>
                <w:rFonts w:ascii="仿宋_GB2312" w:hAnsi="仿宋_GB2312" w:eastAsia="仿宋_GB2312" w:cs="仿宋_GB2312"/>
                <w:sz w:val="24"/>
              </w:rPr>
            </w:pPr>
            <w:r>
              <w:rPr>
                <w:rFonts w:hint="eastAsia" w:ascii="仿宋_GB2312" w:hAnsi="仿宋_GB2312" w:eastAsia="仿宋_GB2312" w:cs="仿宋_GB2312"/>
                <w:sz w:val="24"/>
              </w:rPr>
              <w:t>到达现场时间</w:t>
            </w:r>
          </w:p>
        </w:tc>
      </w:tr>
      <w:tr>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tcPr>
          <w:p>
            <w:pPr>
              <w:autoSpaceDE w:val="0"/>
              <w:autoSpaceDN w:val="0"/>
              <w:spacing w:line="240" w:lineRule="exact"/>
              <w:jc w:val="center"/>
              <w:rPr>
                <w:rFonts w:ascii="仿宋_GB2312" w:hAnsi="仿宋_GB2312" w:eastAsia="仿宋_GB2312" w:cs="仿宋_GB2312"/>
                <w:sz w:val="24"/>
              </w:rPr>
            </w:pPr>
          </w:p>
        </w:tc>
        <w:tc>
          <w:tcPr>
            <w:tcW w:w="746" w:type="dxa"/>
            <w:tcBorders>
              <w:top w:val="single" w:color="auto" w:sz="6" w:space="0"/>
              <w:left w:val="single" w:color="auto" w:sz="4" w:space="0"/>
              <w:bottom w:val="single" w:color="auto" w:sz="6" w:space="0"/>
              <w:right w:val="single" w:color="auto" w:sz="6" w:space="0"/>
            </w:tcBorders>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总协调人</w:t>
            </w: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898"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r>
      <w:tr>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tcPr>
          <w:p>
            <w:pPr>
              <w:autoSpaceDE w:val="0"/>
              <w:autoSpaceDN w:val="0"/>
              <w:spacing w:line="240" w:lineRule="exact"/>
              <w:jc w:val="center"/>
              <w:rPr>
                <w:rFonts w:ascii="仿宋_GB2312" w:hAnsi="仿宋_GB2312" w:eastAsia="仿宋_GB2312" w:cs="仿宋_GB2312"/>
                <w:sz w:val="24"/>
              </w:rPr>
            </w:pPr>
          </w:p>
        </w:tc>
        <w:tc>
          <w:tcPr>
            <w:tcW w:w="746" w:type="dxa"/>
            <w:tcBorders>
              <w:top w:val="single" w:color="auto" w:sz="6" w:space="0"/>
              <w:left w:val="single" w:color="auto" w:sz="4" w:space="0"/>
              <w:bottom w:val="single" w:color="auto" w:sz="6" w:space="0"/>
              <w:right w:val="single" w:color="auto" w:sz="6" w:space="0"/>
            </w:tcBorders>
          </w:tcPr>
          <w:p>
            <w:pPr>
              <w:autoSpaceDE w:val="0"/>
              <w:autoSpaceDN w:val="0"/>
              <w:spacing w:line="240" w:lineRule="exact"/>
              <w:jc w:val="center"/>
              <w:rPr>
                <w:rFonts w:ascii="仿宋_GB2312" w:hAnsi="仿宋_GB2312" w:eastAsia="仿宋_GB2312" w:cs="仿宋_GB2312"/>
                <w:sz w:val="24"/>
              </w:rPr>
            </w:pPr>
            <w:r>
              <w:rPr>
                <w:rFonts w:hint="eastAsia" w:ascii="仿宋_GB2312" w:hAnsi="仿宋_GB2312" w:eastAsia="仿宋_GB2312" w:cs="仿宋_GB2312"/>
                <w:sz w:val="24"/>
              </w:rPr>
              <w:t>售后人员</w:t>
            </w: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898"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r>
      <w:tr>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tcPr>
          <w:p>
            <w:pPr>
              <w:autoSpaceDE w:val="0"/>
              <w:autoSpaceDN w:val="0"/>
              <w:spacing w:line="240" w:lineRule="exact"/>
              <w:jc w:val="center"/>
              <w:rPr>
                <w:rFonts w:ascii="仿宋_GB2312" w:hAnsi="仿宋_GB2312" w:eastAsia="仿宋_GB2312" w:cs="仿宋_GB2312"/>
                <w:sz w:val="24"/>
              </w:rPr>
            </w:pPr>
          </w:p>
        </w:tc>
        <w:tc>
          <w:tcPr>
            <w:tcW w:w="746" w:type="dxa"/>
            <w:tcBorders>
              <w:top w:val="single" w:color="auto" w:sz="6" w:space="0"/>
              <w:left w:val="single" w:color="auto" w:sz="4" w:space="0"/>
              <w:bottom w:val="single" w:color="auto" w:sz="6" w:space="0"/>
              <w:right w:val="single" w:color="auto" w:sz="6" w:space="0"/>
            </w:tcBorders>
          </w:tcPr>
          <w:p>
            <w:pPr>
              <w:autoSpaceDE w:val="0"/>
              <w:autoSpaceDN w:val="0"/>
              <w:spacing w:line="240" w:lineRule="exact"/>
              <w:jc w:val="center"/>
              <w:rPr>
                <w:rFonts w:ascii="仿宋_GB2312" w:hAnsi="仿宋_GB2312" w:eastAsia="仿宋_GB2312" w:cs="仿宋_GB2312"/>
                <w:sz w:val="24"/>
              </w:rPr>
            </w:pPr>
            <w:r>
              <w:rPr>
                <w:rFonts w:ascii="仿宋_GB2312" w:hAnsi="仿宋_GB2312" w:eastAsia="仿宋_GB2312" w:cs="仿宋_GB2312"/>
                <w:sz w:val="24"/>
              </w:rPr>
              <w:t>…</w:t>
            </w: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c>
          <w:tcPr>
            <w:tcW w:w="898" w:type="dxa"/>
            <w:tcBorders>
              <w:top w:val="single" w:color="auto" w:sz="6" w:space="0"/>
              <w:left w:val="single" w:color="auto" w:sz="6" w:space="0"/>
              <w:bottom w:val="single" w:color="auto" w:sz="6" w:space="0"/>
              <w:right w:val="single" w:color="auto" w:sz="6" w:space="0"/>
            </w:tcBorders>
          </w:tcPr>
          <w:p>
            <w:pPr>
              <w:autoSpaceDE w:val="0"/>
              <w:autoSpaceDN w:val="0"/>
              <w:spacing w:line="240" w:lineRule="exact"/>
              <w:rPr>
                <w:rFonts w:ascii="仿宋_GB2312" w:hAnsi="仿宋_GB2312" w:eastAsia="仿宋_GB2312" w:cs="仿宋_GB2312"/>
                <w:sz w:val="24"/>
              </w:rPr>
            </w:pPr>
          </w:p>
        </w:tc>
      </w:tr>
    </w:tbl>
    <w:p>
      <w:pPr>
        <w:spacing w:line="360" w:lineRule="auto"/>
        <w:ind w:firstLine="480" w:firstLineChars="200"/>
        <w:rPr>
          <w:rFonts w:ascii="仿宋_GB2312" w:hAnsi="仿宋_GB2312" w:eastAsia="仿宋_GB2312" w:cs="仿宋_GB2312"/>
          <w:sz w:val="24"/>
          <w:szCs w:val="20"/>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spacing w:line="360" w:lineRule="auto"/>
        <w:rPr>
          <w:rFonts w:hint="eastAsia" w:ascii="仿宋_GB2312" w:hAnsi="仿宋_GB2312" w:eastAsia="仿宋_GB2312" w:cs="仿宋_GB2312"/>
          <w:b/>
          <w:sz w:val="30"/>
          <w:szCs w:val="30"/>
          <w:lang w:eastAsia="zh-CN"/>
        </w:rPr>
      </w:pPr>
    </w:p>
    <w:p>
      <w:pPr>
        <w:spacing w:line="360" w:lineRule="auto"/>
        <w:jc w:val="center"/>
        <w:rPr>
          <w:rFonts w:hint="eastAsia" w:ascii="仿宋_GB2312" w:hAnsi="仿宋_GB2312" w:eastAsia="仿宋_GB2312" w:cs="仿宋_GB2312"/>
          <w:b/>
          <w:sz w:val="30"/>
          <w:szCs w:val="30"/>
          <w:lang w:eastAsia="zh-CN"/>
        </w:rPr>
      </w:pPr>
    </w:p>
    <w:p>
      <w:pPr>
        <w:pStyle w:val="2"/>
        <w:rPr>
          <w:rFonts w:hint="eastAsia"/>
          <w:lang w:eastAsia="zh-CN"/>
        </w:rPr>
      </w:pPr>
    </w:p>
    <w:p>
      <w:pPr>
        <w:rPr>
          <w:rFonts w:hint="eastAsia" w:ascii="仿宋_GB2312" w:hAnsi="仿宋_GB2312" w:eastAsia="仿宋_GB2312" w:cs="仿宋_GB2312"/>
          <w:b/>
          <w:sz w:val="30"/>
          <w:szCs w:val="30"/>
          <w:lang w:eastAsia="zh-CN"/>
        </w:rPr>
      </w:pPr>
      <w:r>
        <w:rPr>
          <w:rFonts w:hint="eastAsia" w:ascii="仿宋_GB2312" w:hAnsi="仿宋_GB2312" w:eastAsia="仿宋_GB2312" w:cs="仿宋_GB2312"/>
          <w:b/>
          <w:sz w:val="30"/>
          <w:szCs w:val="30"/>
          <w:lang w:eastAsia="zh-CN"/>
        </w:rPr>
        <w:br w:type="page"/>
      </w:r>
    </w:p>
    <w:p>
      <w:pPr>
        <w:spacing w:line="360" w:lineRule="auto"/>
        <w:jc w:val="center"/>
        <w:rPr>
          <w:rFonts w:ascii="仿宋_GB2312" w:hAnsi="仿宋_GB2312" w:eastAsia="仿宋_GB2312" w:cs="仿宋_GB2312"/>
          <w:b/>
          <w:sz w:val="30"/>
          <w:szCs w:val="30"/>
        </w:rPr>
      </w:pPr>
      <w:r>
        <w:rPr>
          <w:rFonts w:hint="eastAsia" w:ascii="仿宋_GB2312" w:hAnsi="仿宋_GB2312" w:eastAsia="仿宋_GB2312" w:cs="仿宋_GB2312"/>
          <w:b/>
          <w:sz w:val="30"/>
          <w:szCs w:val="30"/>
          <w:lang w:eastAsia="zh-CN"/>
        </w:rPr>
        <w:t>十一</w:t>
      </w:r>
      <w:r>
        <w:rPr>
          <w:rFonts w:hint="eastAsia" w:ascii="仿宋_GB2312" w:hAnsi="仿宋_GB2312" w:eastAsia="仿宋_GB2312" w:cs="仿宋_GB2312"/>
          <w:b/>
          <w:sz w:val="30"/>
          <w:szCs w:val="30"/>
        </w:rPr>
        <w:t>、</w:t>
      </w:r>
      <w:r>
        <w:rPr>
          <w:rFonts w:hint="eastAsia" w:ascii="仿宋_GB2312" w:hAnsi="仿宋_GB2312" w:eastAsia="仿宋_GB2312" w:cs="仿宋_GB2312"/>
          <w:b/>
          <w:sz w:val="30"/>
          <w:szCs w:val="30"/>
          <w:lang w:eastAsia="zh-CN"/>
        </w:rPr>
        <w:t>投标人</w:t>
      </w:r>
      <w:r>
        <w:rPr>
          <w:rFonts w:hint="eastAsia" w:ascii="仿宋_GB2312" w:hAnsi="仿宋_GB2312" w:eastAsia="仿宋_GB2312" w:cs="仿宋_GB2312"/>
          <w:b/>
          <w:sz w:val="30"/>
          <w:szCs w:val="30"/>
        </w:rPr>
        <w:t>售后服务能力证明材料</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w:t>
      </w:r>
      <w:r>
        <w:rPr>
          <w:rFonts w:hint="eastAsia" w:ascii="仿宋_GB2312" w:hAnsi="仿宋_GB2312" w:eastAsia="仿宋_GB2312" w:cs="仿宋_GB2312"/>
          <w:sz w:val="24"/>
          <w:lang w:eastAsia="zh-CN"/>
        </w:rPr>
        <w:t>投标人</w:t>
      </w:r>
      <w:r>
        <w:rPr>
          <w:rFonts w:hint="eastAsia" w:ascii="仿宋_GB2312" w:hAnsi="仿宋_GB2312" w:eastAsia="仿宋_GB2312" w:cs="仿宋_GB2312"/>
          <w:sz w:val="24"/>
        </w:rPr>
        <w:t>根据采购需求及磋商文件要求编制）</w:t>
      </w:r>
    </w:p>
    <w:p>
      <w:pPr>
        <w:spacing w:line="336" w:lineRule="auto"/>
        <w:ind w:firstLine="3600" w:firstLineChars="1500"/>
        <w:rPr>
          <w:rFonts w:hint="eastAsia" w:ascii="仿宋" w:hAnsi="仿宋" w:eastAsia="仿宋" w:cs="仿宋"/>
          <w:sz w:val="24"/>
        </w:rPr>
      </w:pPr>
    </w:p>
    <w:p>
      <w:pPr>
        <w:pStyle w:val="2"/>
        <w:rPr>
          <w:rFonts w:hint="eastAsia"/>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pStyle w:val="2"/>
      </w:pPr>
    </w:p>
    <w:p>
      <w:pPr>
        <w:pageBreakBefore/>
        <w:spacing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十二</w:t>
      </w:r>
      <w:r>
        <w:rPr>
          <w:rFonts w:hint="eastAsia" w:ascii="仿宋_GB2312" w:hAnsi="仿宋_GB2312" w:eastAsia="仿宋_GB2312" w:cs="仿宋_GB2312"/>
          <w:b/>
          <w:bCs/>
          <w:sz w:val="32"/>
          <w:szCs w:val="32"/>
        </w:rPr>
        <w:t>、项目小组人员名单</w:t>
      </w:r>
    </w:p>
    <w:p>
      <w:pPr>
        <w:spacing w:line="360" w:lineRule="auto"/>
        <w:jc w:val="center"/>
        <w:rPr>
          <w:rFonts w:ascii="仿宋_GB2312" w:hAnsi="仿宋_GB2312" w:eastAsia="仿宋_GB2312" w:cs="仿宋_GB2312"/>
          <w:b/>
          <w:bCs/>
          <w:sz w:val="24"/>
        </w:rPr>
      </w:pPr>
      <w:r>
        <w:rPr>
          <w:rFonts w:hint="eastAsia" w:ascii="仿宋_GB2312" w:hAnsi="仿宋_GB2312" w:eastAsia="仿宋_GB2312" w:cs="仿宋_GB2312"/>
          <w:sz w:val="24"/>
        </w:rPr>
        <w:t>（由投标人根据采购需求及招标文件要求编制）</w:t>
      </w:r>
    </w:p>
    <w:p>
      <w:pPr>
        <w:keepNext/>
        <w:autoSpaceDE w:val="0"/>
        <w:autoSpaceDN w:val="0"/>
        <w:spacing w:line="360" w:lineRule="auto"/>
        <w:ind w:firstLine="477"/>
        <w:rPr>
          <w:rFonts w:ascii="仿宋_GB2312" w:hAnsi="仿宋_GB2312" w:eastAsia="仿宋_GB2312" w:cs="仿宋_GB2312"/>
          <w:b/>
          <w:sz w:val="24"/>
        </w:rPr>
      </w:pPr>
      <w:r>
        <w:rPr>
          <w:rFonts w:hint="eastAsia" w:ascii="仿宋_GB2312" w:hAnsi="仿宋_GB2312" w:eastAsia="仿宋_GB2312" w:cs="仿宋_GB2312"/>
          <w:b/>
          <w:sz w:val="24"/>
        </w:rPr>
        <w:t>附表A:本项目的项目经理情况表</w:t>
      </w:r>
    </w:p>
    <w:tbl>
      <w:tblPr>
        <w:tblStyle w:val="64"/>
        <w:tblW w:w="8755" w:type="dxa"/>
        <w:tblInd w:w="0" w:type="dxa"/>
        <w:tblLayout w:type="fixed"/>
        <w:tblCellMar>
          <w:top w:w="0" w:type="dxa"/>
          <w:left w:w="108" w:type="dxa"/>
          <w:bottom w:w="0" w:type="dxa"/>
          <w:right w:w="108" w:type="dxa"/>
        </w:tblCellMar>
      </w:tblPr>
      <w:tblGrid>
        <w:gridCol w:w="2061"/>
        <w:gridCol w:w="1287"/>
        <w:gridCol w:w="1260"/>
        <w:gridCol w:w="4147"/>
      </w:tblGrid>
      <w:tr>
        <w:tblPrEx>
          <w:tblCellMar>
            <w:top w:w="0" w:type="dxa"/>
            <w:left w:w="108" w:type="dxa"/>
            <w:bottom w:w="0" w:type="dxa"/>
            <w:right w:w="108" w:type="dxa"/>
          </w:tblCellMar>
        </w:tblPrEx>
        <w:trPr>
          <w:trHeight w:val="604"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姓名</w:t>
            </w:r>
          </w:p>
        </w:tc>
        <w:tc>
          <w:tcPr>
            <w:tcW w:w="1287"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页码</w:t>
            </w:r>
          </w:p>
        </w:tc>
        <w:tc>
          <w:tcPr>
            <w:tcW w:w="414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截止投标时间近3年业绩及承担的主要工作情况，曾担任项目经理的项目应列明细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shd w:val="clear" w:color="auto" w:fill="B3B3B3"/>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337"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年龄</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shd w:val="clear" w:color="auto" w:fill="B3B3B3"/>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职称</w:t>
            </w:r>
          </w:p>
        </w:tc>
        <w:tc>
          <w:tcPr>
            <w:tcW w:w="1287"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毕业时间</w:t>
            </w:r>
          </w:p>
        </w:tc>
        <w:tc>
          <w:tcPr>
            <w:tcW w:w="1287"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422" w:hRule="atLeast"/>
        </w:trPr>
        <w:tc>
          <w:tcPr>
            <w:tcW w:w="20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所学专业</w:t>
            </w:r>
          </w:p>
        </w:tc>
        <w:tc>
          <w:tcPr>
            <w:tcW w:w="1287"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416" w:hRule="atLeast"/>
        </w:trPr>
        <w:tc>
          <w:tcPr>
            <w:tcW w:w="20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学历</w:t>
            </w:r>
          </w:p>
        </w:tc>
        <w:tc>
          <w:tcPr>
            <w:tcW w:w="1287"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356" w:hRule="atLeast"/>
        </w:trPr>
        <w:tc>
          <w:tcPr>
            <w:tcW w:w="20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资质证书编号</w:t>
            </w:r>
          </w:p>
        </w:tc>
        <w:tc>
          <w:tcPr>
            <w:tcW w:w="1287"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177" w:hRule="atLeast"/>
        </w:trPr>
        <w:tc>
          <w:tcPr>
            <w:tcW w:w="20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其他资质情况</w:t>
            </w:r>
          </w:p>
        </w:tc>
        <w:tc>
          <w:tcPr>
            <w:tcW w:w="1287"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r>
        <w:tblPrEx>
          <w:tblCellMar>
            <w:top w:w="0" w:type="dxa"/>
            <w:left w:w="108" w:type="dxa"/>
            <w:bottom w:w="0" w:type="dxa"/>
            <w:right w:w="108" w:type="dxa"/>
          </w:tblCellMar>
        </w:tblPrEx>
        <w:trPr>
          <w:cantSplit/>
          <w:trHeight w:val="169"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联系电话</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pPr>
              <w:autoSpaceDE w:val="0"/>
              <w:autoSpaceDN w:val="0"/>
              <w:spacing w:line="360" w:lineRule="auto"/>
              <w:jc w:val="center"/>
              <w:rPr>
                <w:rFonts w:ascii="仿宋_GB2312" w:hAnsi="仿宋_GB2312" w:eastAsia="仿宋_GB2312" w:cs="仿宋_GB2312"/>
                <w:sz w:val="24"/>
              </w:rPr>
            </w:pPr>
          </w:p>
        </w:tc>
        <w:tc>
          <w:tcPr>
            <w:tcW w:w="1260" w:type="dxa"/>
            <w:tcBorders>
              <w:top w:val="single" w:color="auto" w:sz="6" w:space="0"/>
              <w:left w:val="single" w:color="auto" w:sz="4" w:space="0"/>
              <w:bottom w:val="single" w:color="auto" w:sz="6" w:space="0"/>
              <w:right w:val="single" w:color="auto" w:sz="6" w:space="0"/>
            </w:tcBorders>
            <w:shd w:val="clear" w:color="auto" w:fill="B3B3B3"/>
            <w:vAlign w:val="center"/>
          </w:tcPr>
          <w:p>
            <w:pPr>
              <w:autoSpaceDE w:val="0"/>
              <w:autoSpaceDN w:val="0"/>
              <w:spacing w:line="360" w:lineRule="auto"/>
              <w:jc w:val="center"/>
              <w:rPr>
                <w:rFonts w:ascii="仿宋_GB2312" w:hAnsi="仿宋_GB2312" w:eastAsia="仿宋_GB2312"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p>
        </w:tc>
      </w:tr>
    </w:tbl>
    <w:p>
      <w:pPr>
        <w:autoSpaceDE w:val="0"/>
        <w:autoSpaceDN w:val="0"/>
        <w:spacing w:line="360" w:lineRule="auto"/>
        <w:rPr>
          <w:rFonts w:ascii="仿宋_GB2312" w:hAnsi="仿宋_GB2312" w:eastAsia="仿宋_GB2312" w:cs="仿宋_GB2312"/>
          <w:b/>
          <w:sz w:val="24"/>
        </w:rPr>
      </w:pPr>
      <w:r>
        <w:rPr>
          <w:rFonts w:hint="eastAsia" w:ascii="仿宋_GB2312" w:hAnsi="仿宋_GB2312" w:eastAsia="仿宋_GB2312" w:cs="仿宋_GB2312"/>
          <w:b/>
          <w:sz w:val="24"/>
        </w:rPr>
        <w:t>注：须随表提交相应的证书复印件并注明所在投标技术文件页码。</w:t>
      </w:r>
    </w:p>
    <w:p>
      <w:pPr>
        <w:autoSpaceDE w:val="0"/>
        <w:autoSpaceDN w:val="0"/>
        <w:spacing w:line="360" w:lineRule="auto"/>
        <w:rPr>
          <w:rFonts w:ascii="仿宋_GB2312" w:hAnsi="仿宋_GB2312" w:eastAsia="仿宋_GB2312" w:cs="仿宋_GB2312"/>
          <w:b/>
          <w:sz w:val="24"/>
        </w:rPr>
      </w:pPr>
      <w:r>
        <w:rPr>
          <w:rFonts w:hint="eastAsia" w:ascii="仿宋_GB2312" w:hAnsi="仿宋_GB2312" w:eastAsia="仿宋_GB2312" w:cs="仿宋_GB2312"/>
          <w:b/>
          <w:sz w:val="24"/>
        </w:rPr>
        <w:t>附表B:本项目的项目小组人员情况表</w:t>
      </w:r>
      <w:r>
        <w:rPr>
          <w:rFonts w:hint="eastAsia" w:ascii="仿宋_GB2312" w:hAnsi="仿宋_GB2312" w:eastAsia="仿宋_GB2312" w:cs="仿宋_GB2312"/>
          <w:sz w:val="24"/>
        </w:rPr>
        <w:t>（按此格式自制）</w:t>
      </w:r>
    </w:p>
    <w:tbl>
      <w:tblPr>
        <w:tblStyle w:val="64"/>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学历</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专业</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职称</w:t>
            </w:r>
          </w:p>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参与本项目的到位情况</w:t>
            </w:r>
          </w:p>
        </w:tc>
      </w:tr>
      <w:tr>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ascii="仿宋_GB2312" w:hAnsi="仿宋_GB2312" w:eastAsia="仿宋_GB2312" w:cs="仿宋_GB2312"/>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r>
      <w:tr>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ascii="仿宋_GB2312" w:hAnsi="仿宋_GB2312" w:eastAsia="仿宋_GB2312" w:cs="仿宋_GB2312"/>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ascii="仿宋_GB2312" w:hAnsi="仿宋_GB2312" w:eastAsia="仿宋_GB2312" w:cs="仿宋_GB2312"/>
                <w:sz w:val="24"/>
              </w:rPr>
            </w:pPr>
          </w:p>
        </w:tc>
      </w:tr>
    </w:tbl>
    <w:p>
      <w:pPr>
        <w:spacing w:line="360" w:lineRule="auto"/>
        <w:rPr>
          <w:rFonts w:ascii="仿宋_GB2312" w:hAnsi="仿宋_GB2312" w:eastAsia="仿宋_GB2312" w:cs="仿宋_GB2312"/>
          <w:b/>
          <w:bCs/>
          <w:sz w:val="24"/>
        </w:rPr>
      </w:pPr>
      <w:r>
        <w:rPr>
          <w:rFonts w:hint="eastAsia" w:ascii="仿宋_GB2312" w:hAnsi="仿宋_GB2312" w:eastAsia="仿宋_GB2312" w:cs="仿宋_GB2312"/>
          <w:b/>
          <w:sz w:val="24"/>
        </w:rPr>
        <w:t>注：投标人可按上述的格式自行编制，须随表提交相应的证书复印件并注明所在投标技术文件页码。</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sz w:val="24"/>
        </w:rPr>
        <w:t>附表C:本项目的项目负责人和小组人员社会保障资金记录情况表</w:t>
      </w:r>
      <w:r>
        <w:rPr>
          <w:rFonts w:hint="eastAsia" w:ascii="仿宋_GB2312" w:hAnsi="仿宋_GB2312" w:eastAsia="仿宋_GB2312" w:cs="仿宋_GB2312"/>
          <w:sz w:val="24"/>
        </w:rPr>
        <w:t>（以社保部门出具缴纳凭证作附件）</w:t>
      </w:r>
    </w:p>
    <w:p>
      <w:pPr>
        <w:spacing w:line="360" w:lineRule="auto"/>
        <w:ind w:firstLine="480" w:firstLineChars="200"/>
        <w:rPr>
          <w:rFonts w:ascii="仿宋_GB2312" w:hAnsi="仿宋_GB2312" w:eastAsia="仿宋_GB2312" w:cs="仿宋_GB2312"/>
          <w:sz w:val="24"/>
          <w:szCs w:val="20"/>
        </w:rPr>
      </w:pPr>
    </w:p>
    <w:p>
      <w:pPr>
        <w:spacing w:line="336" w:lineRule="auto"/>
        <w:jc w:val="center"/>
        <w:rPr>
          <w:rFonts w:ascii="仿宋" w:hAnsi="仿宋" w:eastAsia="仿宋" w:cs="仿宋"/>
          <w:sz w:val="24"/>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投标人</w:t>
      </w:r>
      <w:r>
        <w:rPr>
          <w:rFonts w:hint="eastAsia" w:ascii="仿宋" w:hAnsi="仿宋" w:eastAsia="仿宋" w:cs="仿宋"/>
          <w:sz w:val="24"/>
        </w:rPr>
        <w:t>名称（电子签名）：</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snapToGrid w:val="0"/>
        <w:spacing w:line="360" w:lineRule="auto"/>
        <w:ind w:firstLine="6907" w:firstLineChars="2150"/>
        <w:rPr>
          <w:rFonts w:ascii="仿宋_GB2312" w:hAnsi="仿宋_GB2312" w:eastAsia="仿宋_GB2312" w:cs="仿宋_GB2312"/>
          <w:b/>
          <w:bCs/>
          <w:sz w:val="32"/>
          <w:szCs w:val="32"/>
        </w:rPr>
      </w:pPr>
    </w:p>
    <w:p>
      <w:pPr>
        <w:snapToGrid w:val="0"/>
        <w:spacing w:line="360" w:lineRule="auto"/>
        <w:ind w:right="960"/>
        <w:jc w:val="both"/>
        <w:rPr>
          <w:rFonts w:hint="eastAsia" w:ascii="仿宋_GB2312" w:hAnsi="仿宋_GB2312" w:eastAsia="仿宋_GB2312" w:cs="仿宋_GB2312"/>
          <w:kern w:val="0"/>
          <w:sz w:val="24"/>
          <w:lang w:val="zh-CN"/>
        </w:rPr>
      </w:pPr>
    </w:p>
    <w:p>
      <w:pPr>
        <w:snapToGrid w:val="0"/>
        <w:spacing w:line="360" w:lineRule="auto"/>
        <w:ind w:right="960"/>
        <w:jc w:val="center"/>
        <w:rPr>
          <w:rFonts w:ascii="仿宋_GB2312" w:hAnsi="仿宋_GB2312" w:eastAsia="仿宋_GB2312" w:cs="仿宋_GB2312"/>
          <w:b/>
          <w:kern w:val="0"/>
          <w:sz w:val="32"/>
          <w:szCs w:val="32"/>
          <w:lang w:val="zh-CN"/>
        </w:rPr>
      </w:pPr>
      <w:r>
        <w:rPr>
          <w:rFonts w:hint="eastAsia" w:ascii="仿宋_GB2312" w:hAnsi="仿宋_GB2312" w:eastAsia="仿宋_GB2312" w:cs="仿宋_GB2312"/>
          <w:b/>
          <w:bCs/>
          <w:sz w:val="32"/>
          <w:szCs w:val="32"/>
          <w:lang w:eastAsia="zh-CN"/>
        </w:rPr>
        <w:t>十三</w:t>
      </w:r>
      <w:r>
        <w:rPr>
          <w:rFonts w:hint="eastAsia" w:ascii="仿宋_GB2312" w:hAnsi="仿宋_GB2312" w:eastAsia="仿宋_GB2312" w:cs="仿宋_GB2312"/>
          <w:b/>
          <w:bCs/>
          <w:sz w:val="32"/>
          <w:szCs w:val="32"/>
        </w:rPr>
        <w:t>、</w:t>
      </w:r>
      <w:r>
        <w:rPr>
          <w:rFonts w:hint="eastAsia" w:ascii="仿宋_GB2312" w:hAnsi="仿宋_GB2312" w:eastAsia="仿宋_GB2312" w:cs="仿宋_GB2312"/>
          <w:b/>
          <w:kern w:val="0"/>
          <w:sz w:val="32"/>
          <w:szCs w:val="32"/>
          <w:lang w:val="zh-CN"/>
        </w:rPr>
        <w:t>优惠条件及特殊承诺</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w:t>
      </w:r>
      <w:r>
        <w:rPr>
          <w:rFonts w:hint="eastAsia" w:ascii="仿宋_GB2312" w:hAnsi="仿宋_GB2312" w:eastAsia="仿宋_GB2312" w:cs="仿宋_GB2312"/>
          <w:sz w:val="24"/>
          <w:lang w:eastAsia="zh-CN"/>
        </w:rPr>
        <w:t>投标人</w:t>
      </w:r>
      <w:r>
        <w:rPr>
          <w:rFonts w:hint="eastAsia" w:ascii="仿宋_GB2312" w:hAnsi="仿宋_GB2312" w:eastAsia="仿宋_GB2312" w:cs="仿宋_GB2312"/>
          <w:sz w:val="24"/>
        </w:rPr>
        <w:t>根据采购需求自行编制）</w:t>
      </w:r>
    </w:p>
    <w:p>
      <w:pPr>
        <w:spacing w:line="360" w:lineRule="auto"/>
        <w:rPr>
          <w:rFonts w:ascii="仿宋_GB2312" w:hAnsi="仿宋_GB2312" w:eastAsia="仿宋_GB2312" w:cs="仿宋_GB2312"/>
          <w:sz w:val="18"/>
          <w:szCs w:val="18"/>
        </w:rPr>
      </w:pPr>
    </w:p>
    <w:p>
      <w:pPr>
        <w:pStyle w:val="2"/>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spacing w:line="360" w:lineRule="auto"/>
        <w:rPr>
          <w:rFonts w:ascii="仿宋_GB2312" w:hAnsi="仿宋_GB2312" w:eastAsia="仿宋_GB2312" w:cs="仿宋_GB2312"/>
          <w:b/>
          <w:bCs/>
          <w:sz w:val="18"/>
          <w:szCs w:val="18"/>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br w:type="page"/>
      </w:r>
    </w:p>
    <w:p>
      <w:pPr>
        <w:spacing w:line="360" w:lineRule="auto"/>
        <w:jc w:val="center"/>
        <w:rPr>
          <w:rFonts w:ascii="仿宋_GB2312" w:hAnsi="仿宋_GB2312" w:eastAsia="仿宋_GB2312" w:cs="仿宋_GB2312"/>
          <w:b/>
          <w:kern w:val="0"/>
          <w:sz w:val="32"/>
          <w:szCs w:val="32"/>
          <w:lang w:val="zh-CN"/>
        </w:rPr>
      </w:pPr>
      <w:r>
        <w:rPr>
          <w:rFonts w:hint="eastAsia" w:ascii="仿宋_GB2312" w:hAnsi="仿宋_GB2312" w:eastAsia="仿宋_GB2312" w:cs="仿宋_GB2312"/>
          <w:b/>
          <w:bCs/>
          <w:sz w:val="32"/>
          <w:szCs w:val="32"/>
          <w:lang w:eastAsia="zh-CN"/>
        </w:rPr>
        <w:t>十四</w:t>
      </w:r>
      <w:r>
        <w:rPr>
          <w:rFonts w:hint="eastAsia" w:ascii="仿宋_GB2312" w:hAnsi="仿宋_GB2312" w:eastAsia="仿宋_GB2312" w:cs="仿宋_GB2312"/>
          <w:b/>
          <w:bCs/>
          <w:sz w:val="32"/>
          <w:szCs w:val="32"/>
        </w:rPr>
        <w:t>、</w:t>
      </w:r>
      <w:r>
        <w:rPr>
          <w:rFonts w:hint="eastAsia" w:ascii="仿宋_GB2312" w:hAnsi="仿宋_GB2312" w:eastAsia="仿宋_GB2312" w:cs="仿宋_GB2312"/>
          <w:b/>
          <w:kern w:val="0"/>
          <w:sz w:val="32"/>
          <w:szCs w:val="32"/>
          <w:lang w:val="zh-CN"/>
        </w:rPr>
        <w:t>备品备件及供选择的配套零部件清单</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w:t>
      </w:r>
      <w:r>
        <w:rPr>
          <w:rFonts w:hint="eastAsia" w:ascii="仿宋_GB2312" w:hAnsi="仿宋_GB2312" w:eastAsia="仿宋_GB2312" w:cs="仿宋_GB2312"/>
          <w:sz w:val="24"/>
          <w:lang w:eastAsia="zh-CN"/>
        </w:rPr>
        <w:t>投标人</w:t>
      </w:r>
      <w:r>
        <w:rPr>
          <w:rFonts w:hint="eastAsia" w:ascii="仿宋_GB2312" w:hAnsi="仿宋_GB2312" w:eastAsia="仿宋_GB2312" w:cs="仿宋_GB2312"/>
          <w:sz w:val="24"/>
        </w:rPr>
        <w:t>根据采购需求自行编制）</w:t>
      </w:r>
    </w:p>
    <w:p>
      <w:pPr>
        <w:snapToGrid w:val="0"/>
        <w:spacing w:line="360" w:lineRule="auto"/>
        <w:ind w:right="960"/>
        <w:jc w:val="right"/>
        <w:rPr>
          <w:rFonts w:ascii="仿宋_GB2312" w:hAnsi="仿宋_GB2312" w:eastAsia="仿宋_GB2312" w:cs="仿宋_GB2312"/>
          <w:kern w:val="0"/>
          <w:sz w:val="24"/>
          <w:lang w:val="zh-CN"/>
        </w:rPr>
      </w:pPr>
    </w:p>
    <w:p>
      <w:pPr>
        <w:snapToGrid w:val="0"/>
        <w:spacing w:line="360" w:lineRule="auto"/>
        <w:ind w:right="960"/>
        <w:jc w:val="right"/>
        <w:rPr>
          <w:rFonts w:ascii="仿宋_GB2312" w:hAnsi="仿宋_GB2312" w:eastAsia="仿宋_GB2312" w:cs="仿宋_GB2312"/>
          <w:kern w:val="0"/>
          <w:sz w:val="24"/>
          <w:lang w:val="zh-CN"/>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spacing w:line="360" w:lineRule="auto"/>
        <w:rPr>
          <w:rFonts w:ascii="仿宋_GB2312" w:hAnsi="仿宋_GB2312" w:eastAsia="仿宋_GB2312" w:cs="仿宋_GB2312"/>
          <w:b/>
          <w:bCs/>
          <w:sz w:val="32"/>
          <w:szCs w:val="32"/>
        </w:rPr>
      </w:pPr>
    </w:p>
    <w:p>
      <w:pPr>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br w:type="page"/>
      </w:r>
    </w:p>
    <w:p>
      <w:pPr>
        <w:spacing w:line="360" w:lineRule="auto"/>
        <w:jc w:val="center"/>
        <w:rPr>
          <w:rFonts w:ascii="仿宋_GB2312" w:hAnsi="仿宋_GB2312" w:eastAsia="仿宋_GB2312" w:cs="仿宋_GB2312"/>
          <w:b/>
          <w:kern w:val="0"/>
          <w:sz w:val="32"/>
          <w:szCs w:val="32"/>
          <w:lang w:val="zh-CN"/>
        </w:rPr>
      </w:pPr>
      <w:r>
        <w:rPr>
          <w:rFonts w:hint="eastAsia" w:ascii="仿宋_GB2312" w:hAnsi="仿宋_GB2312" w:eastAsia="仿宋_GB2312" w:cs="仿宋_GB2312"/>
          <w:b/>
          <w:bCs/>
          <w:sz w:val="32"/>
          <w:szCs w:val="32"/>
          <w:lang w:eastAsia="zh-CN"/>
        </w:rPr>
        <w:t>十五</w:t>
      </w:r>
      <w:r>
        <w:rPr>
          <w:rFonts w:hint="eastAsia" w:ascii="仿宋_GB2312" w:hAnsi="仿宋_GB2312" w:eastAsia="仿宋_GB2312" w:cs="仿宋_GB2312"/>
          <w:b/>
          <w:bCs/>
          <w:sz w:val="32"/>
          <w:szCs w:val="32"/>
        </w:rPr>
        <w:t>、</w:t>
      </w:r>
      <w:r>
        <w:rPr>
          <w:rFonts w:hint="eastAsia" w:ascii="仿宋_GB2312" w:hAnsi="仿宋_GB2312" w:eastAsia="仿宋_GB2312" w:cs="仿宋_GB2312"/>
          <w:b/>
          <w:kern w:val="0"/>
          <w:sz w:val="32"/>
          <w:szCs w:val="32"/>
          <w:lang w:val="zh-CN"/>
        </w:rPr>
        <w:t>培训计划</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（由投标人根据采购需求自行编制）</w:t>
      </w:r>
    </w:p>
    <w:p>
      <w:pPr>
        <w:keepNext/>
        <w:autoSpaceDE w:val="0"/>
        <w:autoSpaceDN w:val="0"/>
        <w:spacing w:line="360" w:lineRule="auto"/>
        <w:ind w:firstLine="477"/>
        <w:jc w:val="left"/>
        <w:rPr>
          <w:rFonts w:ascii="仿宋_GB2312" w:hAnsi="仿宋_GB2312" w:eastAsia="仿宋_GB2312" w:cs="仿宋_GB2312"/>
          <w:b/>
          <w:sz w:val="24"/>
        </w:rPr>
      </w:pPr>
      <w:r>
        <w:rPr>
          <w:rFonts w:hint="eastAsia" w:ascii="仿宋_GB2312" w:hAnsi="仿宋_GB2312" w:eastAsia="仿宋_GB2312" w:cs="仿宋_GB2312"/>
          <w:b/>
          <w:sz w:val="24"/>
        </w:rPr>
        <w:t>附表: 培训日程及费用</w:t>
      </w:r>
    </w:p>
    <w:tbl>
      <w:tblPr>
        <w:tblStyle w:val="64"/>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rPr>
          <w:trHeight w:val="764"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课程费用</w:t>
            </w:r>
          </w:p>
        </w:tc>
      </w:tr>
      <w:tr>
        <w:tblPrEx>
          <w:tblCellMar>
            <w:top w:w="0" w:type="dxa"/>
            <w:left w:w="120" w:type="dxa"/>
            <w:bottom w:w="0" w:type="dxa"/>
            <w:right w:w="120" w:type="dxa"/>
          </w:tblCellMar>
        </w:tblPrEx>
        <w:trPr>
          <w:trHeight w:val="281"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仿宋_GB2312" w:hAnsi="仿宋_GB2312" w:eastAsia="仿宋_GB2312" w:cs="仿宋_GB2312"/>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仿宋_GB2312" w:hAnsi="仿宋_GB2312" w:eastAsia="仿宋_GB2312" w:cs="仿宋_GB2312"/>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仿宋_GB2312" w:hAnsi="仿宋_GB2312" w:eastAsia="仿宋_GB2312" w:cs="仿宋_GB2312"/>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仿宋_GB2312" w:hAnsi="仿宋_GB2312" w:eastAsia="仿宋_GB2312" w:cs="仿宋_GB2312"/>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ascii="仿宋_GB2312" w:hAnsi="仿宋_GB2312" w:eastAsia="仿宋_GB2312" w:cs="仿宋_GB2312"/>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仿宋_GB2312" w:hAnsi="仿宋_GB2312" w:eastAsia="仿宋_GB2312" w:cs="仿宋_GB2312"/>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ascii="仿宋_GB2312" w:hAnsi="仿宋_GB2312" w:eastAsia="仿宋_GB2312" w:cs="仿宋_GB2312"/>
                <w:sz w:val="24"/>
              </w:rPr>
            </w:pPr>
          </w:p>
        </w:tc>
      </w:tr>
      <w:tr>
        <w:tblPrEx>
          <w:tblCellMar>
            <w:top w:w="0" w:type="dxa"/>
            <w:left w:w="120" w:type="dxa"/>
            <w:bottom w:w="0" w:type="dxa"/>
            <w:right w:w="120" w:type="dxa"/>
          </w:tblCellMar>
        </w:tblPrEx>
        <w:trPr>
          <w:trHeight w:val="110" w:hRule="atLeast"/>
        </w:trPr>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仿宋_GB2312" w:hAnsi="仿宋_GB2312" w:eastAsia="仿宋_GB2312" w:cs="仿宋_GB2312"/>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仿宋_GB2312" w:hAnsi="仿宋_GB2312" w:eastAsia="仿宋_GB2312" w:cs="仿宋_GB2312"/>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仿宋_GB2312" w:hAnsi="仿宋_GB2312" w:eastAsia="仿宋_GB2312" w:cs="仿宋_GB2312"/>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ascii="仿宋_GB2312" w:hAnsi="仿宋_GB2312" w:eastAsia="仿宋_GB2312" w:cs="仿宋_GB2312"/>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ascii="仿宋_GB2312" w:hAnsi="仿宋_GB2312" w:eastAsia="仿宋_GB2312" w:cs="仿宋_GB2312"/>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ascii="仿宋_GB2312" w:hAnsi="仿宋_GB2312" w:eastAsia="仿宋_GB2312" w:cs="仿宋_GB2312"/>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注解:A</w:t>
      </w:r>
      <w:r>
        <w:rPr>
          <w:rFonts w:hint="eastAsia" w:ascii="仿宋_GB2312" w:hAnsi="仿宋_GB2312" w:eastAsia="仿宋_GB2312" w:cs="仿宋_GB2312"/>
          <w:sz w:val="24"/>
        </w:rPr>
        <w:tab/>
      </w:r>
      <w:r>
        <w:rPr>
          <w:rFonts w:hint="eastAsia" w:ascii="仿宋_GB2312" w:hAnsi="仿宋_GB2312" w:eastAsia="仿宋_GB2312" w:cs="仿宋_GB2312"/>
          <w:sz w:val="24"/>
        </w:rPr>
        <w:t>课程清单按时间顺序排列，并提供以下详细资料：</w:t>
      </w:r>
    </w:p>
    <w:p>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adjustRightInd w:val="0"/>
        <w:spacing w:line="360" w:lineRule="auto"/>
        <w:ind w:left="1069" w:hanging="420"/>
        <w:rPr>
          <w:rFonts w:ascii="仿宋_GB2312" w:hAnsi="仿宋_GB2312" w:eastAsia="仿宋_GB2312" w:cs="仿宋_GB2312"/>
          <w:sz w:val="24"/>
        </w:rPr>
      </w:pPr>
      <w:r>
        <w:rPr>
          <w:rFonts w:hint="eastAsia" w:ascii="仿宋_GB2312" w:hAnsi="仿宋_GB2312" w:eastAsia="仿宋_GB2312" w:cs="仿宋_GB2312"/>
          <w:sz w:val="24"/>
        </w:rPr>
        <w:t>课程概要</w:t>
      </w:r>
    </w:p>
    <w:p>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adjustRightInd w:val="0"/>
        <w:spacing w:line="360" w:lineRule="auto"/>
        <w:ind w:left="1069" w:hanging="420"/>
        <w:rPr>
          <w:rFonts w:ascii="仿宋_GB2312" w:hAnsi="仿宋_GB2312" w:eastAsia="仿宋_GB2312" w:cs="仿宋_GB2312"/>
          <w:sz w:val="24"/>
        </w:rPr>
      </w:pPr>
      <w:r>
        <w:rPr>
          <w:rFonts w:hint="eastAsia" w:ascii="仿宋_GB2312" w:hAnsi="仿宋_GB2312" w:eastAsia="仿宋_GB2312" w:cs="仿宋_GB2312"/>
          <w:sz w:val="24"/>
        </w:rPr>
        <w:t>课程目的</w:t>
      </w:r>
    </w:p>
    <w:p>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adjustRightInd w:val="0"/>
        <w:spacing w:line="360" w:lineRule="auto"/>
        <w:ind w:left="1069" w:hanging="420"/>
        <w:rPr>
          <w:rFonts w:ascii="仿宋_GB2312" w:hAnsi="仿宋_GB2312" w:eastAsia="仿宋_GB2312" w:cs="仿宋_GB2312"/>
          <w:sz w:val="24"/>
        </w:rPr>
      </w:pPr>
      <w:r>
        <w:rPr>
          <w:rFonts w:hint="eastAsia" w:ascii="仿宋_GB2312" w:hAnsi="仿宋_GB2312" w:eastAsia="仿宋_GB2312" w:cs="仿宋_GB2312"/>
          <w:sz w:val="24"/>
        </w:rPr>
        <w:t>教学方式</w:t>
      </w:r>
    </w:p>
    <w:p>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adjustRightInd w:val="0"/>
        <w:spacing w:line="360" w:lineRule="auto"/>
        <w:ind w:left="1069" w:hanging="420"/>
        <w:rPr>
          <w:rFonts w:ascii="仿宋_GB2312" w:hAnsi="仿宋_GB2312" w:eastAsia="仿宋_GB2312" w:cs="仿宋_GB2312"/>
          <w:sz w:val="24"/>
        </w:rPr>
      </w:pPr>
      <w:r>
        <w:rPr>
          <w:rFonts w:hint="eastAsia" w:ascii="仿宋_GB2312" w:hAnsi="仿宋_GB2312" w:eastAsia="仿宋_GB2312" w:cs="仿宋_GB2312"/>
          <w:sz w:val="24"/>
        </w:rPr>
        <w:t>先决条件</w:t>
      </w:r>
    </w:p>
    <w:p>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adjustRightInd w:val="0"/>
        <w:spacing w:line="360" w:lineRule="auto"/>
        <w:ind w:left="1069" w:hanging="420"/>
        <w:rPr>
          <w:rFonts w:ascii="仿宋_GB2312" w:hAnsi="仿宋_GB2312" w:eastAsia="仿宋_GB2312" w:cs="仿宋_GB2312"/>
          <w:sz w:val="24"/>
        </w:rPr>
      </w:pPr>
      <w:r>
        <w:rPr>
          <w:rFonts w:hint="eastAsia" w:ascii="仿宋_GB2312" w:hAnsi="仿宋_GB2312" w:eastAsia="仿宋_GB2312" w:cs="仿宋_GB2312"/>
          <w:sz w:val="24"/>
        </w:rPr>
        <w:t>教材目录</w:t>
      </w:r>
    </w:p>
    <w:p>
      <w:pPr>
        <w:autoSpaceDE w:val="0"/>
        <w:autoSpaceDN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B  按照附表A提供授课教师的简历</w:t>
      </w:r>
    </w:p>
    <w:p>
      <w:pPr>
        <w:autoSpaceDE w:val="0"/>
        <w:autoSpaceDN w:val="0"/>
        <w:spacing w:line="360" w:lineRule="auto"/>
        <w:rPr>
          <w:rFonts w:ascii="仿宋_GB2312" w:hAnsi="仿宋_GB2312" w:eastAsia="仿宋_GB2312" w:cs="仿宋_GB2312"/>
          <w:b/>
          <w:sz w:val="24"/>
        </w:rPr>
      </w:pPr>
      <w:r>
        <w:rPr>
          <w:rFonts w:hint="eastAsia" w:ascii="仿宋_GB2312" w:hAnsi="仿宋_GB2312" w:eastAsia="仿宋_GB2312" w:cs="仿宋_GB2312"/>
          <w:b/>
          <w:sz w:val="24"/>
        </w:rPr>
        <w:t>注：须随表提交相应的证书复印件并注明所在投标技术文件页码。</w:t>
      </w:r>
    </w:p>
    <w:p>
      <w:pPr>
        <w:spacing w:line="360" w:lineRule="auto"/>
        <w:ind w:firstLine="480" w:firstLineChars="200"/>
        <w:rPr>
          <w:rFonts w:ascii="仿宋_GB2312" w:hAnsi="仿宋_GB2312" w:eastAsia="仿宋_GB2312" w:cs="仿宋_GB2312"/>
          <w:sz w:val="24"/>
          <w:szCs w:val="20"/>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pageBreakBefore/>
        <w:spacing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十六</w:t>
      </w:r>
      <w:r>
        <w:rPr>
          <w:rFonts w:hint="eastAsia" w:ascii="仿宋_GB2312" w:hAnsi="仿宋_GB2312" w:eastAsia="仿宋_GB2312" w:cs="仿宋_GB2312"/>
          <w:b/>
          <w:bCs/>
          <w:sz w:val="32"/>
          <w:szCs w:val="32"/>
        </w:rPr>
        <w:t>、验收方案</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w:t>
      </w:r>
      <w:r>
        <w:rPr>
          <w:rFonts w:hint="eastAsia" w:ascii="仿宋_GB2312" w:hAnsi="仿宋_GB2312" w:eastAsia="仿宋_GB2312" w:cs="仿宋_GB2312"/>
          <w:sz w:val="24"/>
          <w:lang w:eastAsia="zh-CN"/>
        </w:rPr>
        <w:t>投标人</w:t>
      </w:r>
      <w:r>
        <w:rPr>
          <w:rFonts w:hint="eastAsia" w:ascii="仿宋_GB2312" w:hAnsi="仿宋_GB2312" w:eastAsia="仿宋_GB2312" w:cs="仿宋_GB2312"/>
          <w:sz w:val="24"/>
        </w:rPr>
        <w:t>根据采购需求自行编制）</w:t>
      </w:r>
    </w:p>
    <w:p>
      <w:pPr>
        <w:spacing w:line="360" w:lineRule="auto"/>
        <w:jc w:val="center"/>
        <w:rPr>
          <w:rFonts w:ascii="仿宋_GB2312" w:hAnsi="仿宋_GB2312" w:eastAsia="仿宋_GB2312" w:cs="仿宋_GB2312"/>
          <w:sz w:val="24"/>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spacing w:line="360" w:lineRule="auto"/>
        <w:jc w:val="center"/>
        <w:rPr>
          <w:rFonts w:ascii="仿宋_GB2312" w:hAnsi="仿宋_GB2312" w:eastAsia="仿宋_GB2312" w:cs="仿宋_GB2312"/>
          <w:b/>
          <w:bCs/>
          <w:sz w:val="30"/>
          <w:szCs w:val="30"/>
        </w:rPr>
      </w:pPr>
    </w:p>
    <w:p>
      <w:pPr>
        <w:spacing w:line="360" w:lineRule="auto"/>
        <w:jc w:val="center"/>
        <w:rPr>
          <w:rFonts w:ascii="仿宋_GB2312" w:hAnsi="仿宋_GB2312" w:eastAsia="仿宋_GB2312" w:cs="仿宋_GB2312"/>
          <w:b/>
          <w:bCs/>
          <w:sz w:val="30"/>
          <w:szCs w:val="30"/>
        </w:rPr>
      </w:pPr>
    </w:p>
    <w:p>
      <w:pPr>
        <w:spacing w:line="360" w:lineRule="auto"/>
        <w:jc w:val="center"/>
        <w:rPr>
          <w:rFonts w:ascii="仿宋_GB2312" w:hAnsi="仿宋_GB2312" w:eastAsia="仿宋_GB2312" w:cs="仿宋_GB2312"/>
          <w:b/>
          <w:bCs/>
          <w:sz w:val="24"/>
        </w:rPr>
      </w:pPr>
    </w:p>
    <w:p>
      <w:pPr>
        <w:spacing w:line="360" w:lineRule="auto"/>
        <w:jc w:val="center"/>
        <w:rPr>
          <w:rFonts w:ascii="仿宋_GB2312" w:hAnsi="仿宋_GB2312" w:eastAsia="仿宋_GB2312" w:cs="仿宋_GB2312"/>
          <w:b/>
          <w:bCs/>
          <w:sz w:val="24"/>
        </w:rPr>
      </w:pPr>
    </w:p>
    <w:p>
      <w:pPr>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br w:type="page"/>
      </w:r>
    </w:p>
    <w:p>
      <w:pPr>
        <w:spacing w:line="360" w:lineRule="auto"/>
        <w:jc w:val="center"/>
        <w:rPr>
          <w:rFonts w:ascii="仿宋_GB2312" w:hAnsi="仿宋_GB2312" w:eastAsia="仿宋_GB2312" w:cs="仿宋_GB2312"/>
          <w:b/>
          <w:kern w:val="0"/>
          <w:sz w:val="32"/>
          <w:szCs w:val="32"/>
          <w:lang w:val="zh-CN"/>
        </w:rPr>
      </w:pPr>
      <w:r>
        <w:rPr>
          <w:rFonts w:hint="eastAsia" w:ascii="仿宋_GB2312" w:hAnsi="仿宋_GB2312" w:eastAsia="仿宋_GB2312" w:cs="仿宋_GB2312"/>
          <w:b/>
          <w:bCs/>
          <w:sz w:val="32"/>
          <w:szCs w:val="32"/>
          <w:lang w:eastAsia="zh-CN"/>
        </w:rPr>
        <w:t>十七</w:t>
      </w:r>
      <w:r>
        <w:rPr>
          <w:rFonts w:hint="eastAsia" w:ascii="仿宋_GB2312" w:hAnsi="仿宋_GB2312" w:eastAsia="仿宋_GB2312" w:cs="仿宋_GB2312"/>
          <w:b/>
          <w:bCs/>
          <w:sz w:val="32"/>
          <w:szCs w:val="32"/>
        </w:rPr>
        <w:t>、认为需要的</w:t>
      </w:r>
      <w:r>
        <w:rPr>
          <w:rFonts w:hint="eastAsia" w:ascii="仿宋_GB2312" w:hAnsi="仿宋_GB2312" w:eastAsia="仿宋_GB2312" w:cs="仿宋_GB2312"/>
          <w:b/>
          <w:kern w:val="0"/>
          <w:sz w:val="32"/>
          <w:szCs w:val="32"/>
          <w:lang w:val="zh-CN"/>
        </w:rPr>
        <w:t>其他商务技术（资信）文件或说明</w:t>
      </w:r>
    </w:p>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（由</w:t>
      </w:r>
      <w:r>
        <w:rPr>
          <w:rFonts w:hint="eastAsia" w:ascii="仿宋_GB2312" w:hAnsi="仿宋_GB2312" w:eastAsia="仿宋_GB2312" w:cs="仿宋_GB2312"/>
          <w:sz w:val="24"/>
          <w:lang w:eastAsia="zh-CN"/>
        </w:rPr>
        <w:t>投标人</w:t>
      </w:r>
      <w:r>
        <w:rPr>
          <w:rFonts w:hint="eastAsia" w:ascii="仿宋_GB2312" w:hAnsi="仿宋_GB2312" w:eastAsia="仿宋_GB2312" w:cs="仿宋_GB2312"/>
          <w:sz w:val="24"/>
        </w:rPr>
        <w:t>根据采购需求自行编制）</w:t>
      </w:r>
    </w:p>
    <w:p>
      <w:pPr>
        <w:spacing w:line="360" w:lineRule="auto"/>
        <w:rPr>
          <w:rFonts w:ascii="仿宋_GB2312" w:hAnsi="仿宋_GB2312" w:eastAsia="仿宋_GB2312" w:cs="仿宋_GB2312"/>
          <w:sz w:val="24"/>
        </w:rPr>
      </w:pPr>
    </w:p>
    <w:p>
      <w:pPr>
        <w:spacing w:line="336" w:lineRule="auto"/>
        <w:ind w:firstLine="3600" w:firstLineChars="1500"/>
        <w:rPr>
          <w:rFonts w:ascii="仿宋" w:hAnsi="仿宋" w:eastAsia="仿宋" w:cs="仿宋"/>
          <w:sz w:val="24"/>
        </w:rPr>
      </w:pPr>
      <w:r>
        <w:rPr>
          <w:rFonts w:hint="eastAsia" w:ascii="仿宋" w:hAnsi="仿宋" w:eastAsia="仿宋" w:cs="仿宋"/>
          <w:sz w:val="24"/>
          <w:lang w:eastAsia="zh-CN"/>
        </w:rPr>
        <w:t>投标人</w:t>
      </w:r>
      <w:r>
        <w:rPr>
          <w:rFonts w:hint="eastAsia" w:ascii="仿宋" w:hAnsi="仿宋" w:eastAsia="仿宋" w:cs="仿宋"/>
          <w:sz w:val="24"/>
        </w:rPr>
        <w:t xml:space="preserve">名称（电子签名）：                          </w:t>
      </w:r>
    </w:p>
    <w:p>
      <w:pPr>
        <w:spacing w:line="336" w:lineRule="auto"/>
        <w:jc w:val="center"/>
        <w:rPr>
          <w:rFonts w:ascii="仿宋" w:hAnsi="仿宋" w:eastAsia="仿宋" w:cs="仿宋"/>
          <w:sz w:val="24"/>
        </w:rPr>
      </w:pPr>
      <w:r>
        <w:rPr>
          <w:rFonts w:hint="eastAsia" w:ascii="仿宋" w:hAnsi="仿宋" w:eastAsia="仿宋" w:cs="仿宋"/>
          <w:sz w:val="24"/>
        </w:rPr>
        <w:t xml:space="preserve">     日期：  年   月   日</w:t>
      </w:r>
    </w:p>
    <w:p>
      <w:pPr>
        <w:pStyle w:val="3"/>
        <w:rPr>
          <w:rFonts w:hint="eastAsia"/>
        </w:rPr>
        <w:sectPr>
          <w:headerReference r:id="rId10" w:type="first"/>
          <w:footerReference r:id="rId12" w:type="first"/>
          <w:headerReference r:id="rId9" w:type="default"/>
          <w:footerReference r:id="rId11" w:type="default"/>
          <w:pgSz w:w="11906" w:h="16838"/>
          <w:pgMar w:top="1276" w:right="1418" w:bottom="1247" w:left="1418" w:header="851" w:footer="992" w:gutter="0"/>
          <w:pgNumType w:fmt="decimal"/>
          <w:cols w:space="720" w:num="1"/>
          <w:titlePg/>
          <w:docGrid w:linePitch="312" w:charSpace="0"/>
        </w:sectPr>
      </w:pPr>
    </w:p>
    <w:p>
      <w:pPr>
        <w:spacing w:line="360" w:lineRule="auto"/>
        <w:jc w:val="center"/>
        <w:outlineLvl w:val="0"/>
        <w:rPr>
          <w:rFonts w:hint="eastAsia" w:ascii="仿宋" w:hAnsi="仿宋" w:eastAsia="仿宋" w:cs="仿宋"/>
          <w:b/>
          <w:kern w:val="0"/>
          <w:sz w:val="36"/>
          <w:szCs w:val="36"/>
        </w:rPr>
      </w:pPr>
      <w:r>
        <w:rPr>
          <w:rFonts w:hint="eastAsia" w:ascii="仿宋" w:hAnsi="仿宋" w:eastAsia="仿宋" w:cs="仿宋"/>
          <w:b/>
          <w:kern w:val="0"/>
          <w:sz w:val="36"/>
          <w:szCs w:val="36"/>
        </w:rPr>
        <w:t>报价文件部分</w:t>
      </w:r>
    </w:p>
    <w:p>
      <w:pPr>
        <w:spacing w:line="360" w:lineRule="auto"/>
        <w:jc w:val="center"/>
        <w:outlineLvl w:val="0"/>
        <w:rPr>
          <w:rFonts w:hint="eastAsia" w:ascii="仿宋" w:hAnsi="仿宋" w:eastAsia="仿宋" w:cs="仿宋"/>
          <w:b/>
          <w:kern w:val="0"/>
          <w:sz w:val="36"/>
          <w:szCs w:val="36"/>
        </w:rPr>
      </w:pPr>
      <w:r>
        <w:rPr>
          <w:rFonts w:hint="eastAsia" w:ascii="仿宋" w:hAnsi="仿宋" w:eastAsia="仿宋" w:cs="仿宋"/>
          <w:b/>
          <w:kern w:val="0"/>
          <w:sz w:val="36"/>
          <w:szCs w:val="36"/>
        </w:rPr>
        <w:t>目录</w:t>
      </w:r>
    </w:p>
    <w:p>
      <w:pPr>
        <w:spacing w:line="360" w:lineRule="auto"/>
        <w:jc w:val="center"/>
        <w:outlineLvl w:val="0"/>
        <w:rPr>
          <w:rFonts w:hint="eastAsia" w:ascii="仿宋" w:hAnsi="仿宋" w:eastAsia="仿宋" w:cs="仿宋"/>
          <w:b/>
          <w:kern w:val="0"/>
          <w:sz w:val="36"/>
          <w:szCs w:val="36"/>
        </w:rPr>
      </w:pPr>
    </w:p>
    <w:p>
      <w:pPr>
        <w:snapToGrid w:val="0"/>
        <w:spacing w:line="360" w:lineRule="auto"/>
        <w:rPr>
          <w:rFonts w:hint="eastAsia" w:ascii="仿宋" w:hAnsi="仿宋" w:eastAsia="仿宋" w:cs="仿宋"/>
          <w:sz w:val="24"/>
        </w:rPr>
      </w:pPr>
      <w:r>
        <w:rPr>
          <w:rFonts w:hint="eastAsia" w:ascii="仿宋" w:hAnsi="仿宋" w:eastAsia="仿宋" w:cs="仿宋"/>
          <w:sz w:val="24"/>
        </w:rPr>
        <w:t>（1）开标一览表（报价表）………………………………………………………（页码）</w:t>
      </w:r>
    </w:p>
    <w:p>
      <w:pPr>
        <w:snapToGrid w:val="0"/>
        <w:spacing w:line="360" w:lineRule="auto"/>
        <w:rPr>
          <w:rFonts w:hint="eastAsia" w:ascii="仿宋" w:hAnsi="仿宋" w:eastAsia="仿宋" w:cs="仿宋"/>
          <w:sz w:val="24"/>
        </w:rPr>
      </w:pPr>
      <w:r>
        <w:rPr>
          <w:rFonts w:hint="eastAsia" w:ascii="仿宋" w:hAnsi="仿宋" w:eastAsia="仿宋" w:cs="仿宋"/>
          <w:sz w:val="24"/>
        </w:rPr>
        <w:t>（2）中小企业声明函………………………………………………………………（页码）</w:t>
      </w:r>
    </w:p>
    <w:p>
      <w:pPr>
        <w:pStyle w:val="25"/>
        <w:numPr>
          <w:ilvl w:val="0"/>
          <w:numId w:val="0"/>
        </w:numPr>
        <w:snapToGrid w:val="0"/>
        <w:spacing w:line="360" w:lineRule="auto"/>
        <w:rPr>
          <w:rFonts w:hint="eastAsia" w:ascii="仿宋" w:hAnsi="仿宋" w:eastAsia="仿宋" w:cs="仿宋"/>
          <w:sz w:val="24"/>
        </w:rPr>
      </w:pPr>
      <w:r>
        <w:rPr>
          <w:rFonts w:hint="default" w:ascii="仿宋" w:hAnsi="仿宋" w:eastAsia="仿宋" w:cs="仿宋"/>
          <w:b w:val="0"/>
          <w:bCs w:val="0"/>
          <w:i w:val="0"/>
          <w:iCs w:val="0"/>
          <w:color w:val="auto"/>
          <w:kern w:val="2"/>
          <w:sz w:val="24"/>
          <w:szCs w:val="24"/>
          <w:highlight w:val="none"/>
          <w:vertAlign w:val="baseline"/>
          <w:lang w:val="en-US" w:eastAsia="zh-CN" w:bidi="ar-SA"/>
        </w:rPr>
        <w:t>（3）残疾人福利性单位声明函……………………………………………………（页码）</w:t>
      </w: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center"/>
        <w:rPr>
          <w:rFonts w:hint="eastAsia" w:ascii="仿宋" w:hAnsi="仿宋" w:eastAsia="仿宋" w:cs="仿宋"/>
          <w:b/>
          <w:kern w:val="0"/>
          <w:sz w:val="32"/>
          <w:szCs w:val="32"/>
        </w:rPr>
      </w:pPr>
    </w:p>
    <w:p>
      <w:pPr>
        <w:snapToGrid w:val="0"/>
        <w:spacing w:line="360" w:lineRule="auto"/>
        <w:ind w:right="480"/>
        <w:jc w:val="both"/>
        <w:rPr>
          <w:rFonts w:hint="eastAsia" w:ascii="仿宋" w:hAnsi="仿宋" w:eastAsia="仿宋" w:cs="仿宋"/>
          <w:b/>
          <w:kern w:val="0"/>
          <w:sz w:val="32"/>
          <w:szCs w:val="32"/>
        </w:rPr>
      </w:pPr>
    </w:p>
    <w:p>
      <w:pPr>
        <w:pStyle w:val="691"/>
        <w:keepNext w:val="0"/>
        <w:pageBreakBefore w:val="0"/>
        <w:tabs>
          <w:tab w:val="clear" w:pos="720"/>
        </w:tabs>
        <w:snapToGrid w:val="0"/>
        <w:spacing w:before="120" w:after="120"/>
        <w:ind w:firstLine="643"/>
        <w:outlineLvl w:val="9"/>
        <w:rPr>
          <w:rFonts w:hint="eastAsia" w:ascii="仿宋" w:hAnsi="仿宋" w:eastAsia="仿宋" w:cs="仿宋"/>
          <w:kern w:val="2"/>
          <w:sz w:val="32"/>
          <w:szCs w:val="32"/>
        </w:rPr>
        <w:sectPr>
          <w:headerReference r:id="rId14" w:type="first"/>
          <w:footerReference r:id="rId16" w:type="first"/>
          <w:headerReference r:id="rId13" w:type="default"/>
          <w:footerReference r:id="rId15" w:type="default"/>
          <w:pgSz w:w="11906" w:h="16838"/>
          <w:pgMar w:top="1276" w:right="1418" w:bottom="1247" w:left="1418" w:header="851" w:footer="992" w:gutter="0"/>
          <w:pgNumType w:fmt="decimal"/>
          <w:cols w:space="720" w:num="1"/>
          <w:titlePg/>
          <w:docGrid w:linePitch="312" w:charSpace="0"/>
        </w:sectPr>
      </w:pPr>
    </w:p>
    <w:p>
      <w:pPr>
        <w:pStyle w:val="691"/>
        <w:keepNext w:val="0"/>
        <w:pageBreakBefore w:val="0"/>
        <w:tabs>
          <w:tab w:val="clear" w:pos="720"/>
        </w:tabs>
        <w:snapToGrid w:val="0"/>
        <w:spacing w:before="120" w:after="120"/>
        <w:ind w:firstLine="643"/>
        <w:outlineLvl w:val="9"/>
        <w:rPr>
          <w:rFonts w:hint="eastAsia" w:ascii="仿宋" w:hAnsi="仿宋" w:eastAsia="仿宋" w:cs="仿宋"/>
          <w:kern w:val="2"/>
          <w:sz w:val="32"/>
          <w:szCs w:val="32"/>
        </w:rPr>
      </w:pPr>
      <w:r>
        <w:rPr>
          <w:rFonts w:hint="eastAsia" w:ascii="仿宋" w:hAnsi="仿宋" w:eastAsia="仿宋" w:cs="仿宋"/>
          <w:kern w:val="2"/>
          <w:sz w:val="32"/>
          <w:szCs w:val="32"/>
        </w:rPr>
        <w:t>一、开标一览表（报价表）</w:t>
      </w:r>
    </w:p>
    <w:p>
      <w:pPr>
        <w:snapToGrid w:val="0"/>
        <w:spacing w:line="360" w:lineRule="auto"/>
        <w:rPr>
          <w:rFonts w:hint="eastAsia" w:ascii="仿宋" w:hAnsi="仿宋" w:eastAsia="仿宋" w:cs="仿宋"/>
          <w:color w:val="auto"/>
          <w:kern w:val="0"/>
          <w:sz w:val="24"/>
        </w:rPr>
      </w:pPr>
      <w:r>
        <w:rPr>
          <w:rFonts w:hint="eastAsia" w:ascii="仿宋" w:hAnsi="仿宋" w:eastAsia="仿宋" w:cs="仿宋"/>
          <w:color w:val="auto"/>
          <w:sz w:val="24"/>
        </w:rPr>
        <w:t>（采购人）</w:t>
      </w:r>
      <w:r>
        <w:rPr>
          <w:rFonts w:hint="eastAsia" w:ascii="仿宋" w:hAnsi="仿宋" w:eastAsia="仿宋" w:cs="仿宋"/>
          <w:color w:val="auto"/>
          <w:kern w:val="0"/>
          <w:sz w:val="24"/>
          <w:lang w:val="zh-CN"/>
        </w:rPr>
        <w:t>：</w:t>
      </w:r>
    </w:p>
    <w:p>
      <w:pPr>
        <w:snapToGrid w:val="0"/>
        <w:spacing w:line="360" w:lineRule="auto"/>
        <w:ind w:firstLine="482"/>
        <w:rPr>
          <w:rFonts w:hint="eastAsia" w:ascii="仿宋" w:hAnsi="仿宋" w:eastAsia="仿宋" w:cs="仿宋"/>
          <w:color w:val="auto"/>
          <w:kern w:val="0"/>
          <w:sz w:val="24"/>
          <w:lang w:val="zh-CN"/>
        </w:rPr>
      </w:pPr>
      <w:r>
        <w:rPr>
          <w:rFonts w:hint="eastAsia" w:ascii="仿宋" w:hAnsi="仿宋" w:eastAsia="仿宋" w:cs="仿宋"/>
          <w:color w:val="auto"/>
          <w:kern w:val="0"/>
          <w:sz w:val="24"/>
          <w:lang w:val="zh-CN"/>
        </w:rPr>
        <w:t>按你方招标文件要求，我们，本投标文件签字方，谨此向你方发出要约如下：如你方接受本投标，我方承诺按照如下开标一览表（报价表）的价格完成</w:t>
      </w:r>
      <w:r>
        <w:rPr>
          <w:rFonts w:hint="eastAsia" w:ascii="仿宋" w:hAnsi="仿宋" w:eastAsia="仿宋" w:cs="仿宋"/>
          <w:color w:val="auto"/>
          <w:sz w:val="24"/>
          <w:lang w:eastAsia="zh-CN"/>
        </w:rPr>
        <w:t>（项目名称）</w:t>
      </w:r>
      <w:r>
        <w:rPr>
          <w:rFonts w:hint="eastAsia" w:ascii="仿宋" w:hAnsi="仿宋" w:eastAsia="仿宋" w:cs="仿宋"/>
          <w:color w:val="auto"/>
          <w:kern w:val="0"/>
          <w:sz w:val="24"/>
          <w:lang w:val="zh-CN"/>
        </w:rPr>
        <w:t>【招标编号：</w:t>
      </w:r>
      <w:r>
        <w:rPr>
          <w:rFonts w:hint="eastAsia" w:ascii="仿宋" w:hAnsi="仿宋" w:eastAsia="仿宋" w:cs="仿宋"/>
          <w:color w:val="auto"/>
          <w:sz w:val="24"/>
        </w:rPr>
        <w:t>（采购编号）】的实施</w:t>
      </w:r>
      <w:r>
        <w:rPr>
          <w:rFonts w:hint="eastAsia" w:ascii="仿宋" w:hAnsi="仿宋" w:eastAsia="仿宋" w:cs="仿宋"/>
          <w:color w:val="auto"/>
          <w:kern w:val="0"/>
          <w:sz w:val="24"/>
          <w:lang w:val="zh-CN"/>
        </w:rPr>
        <w:t>。</w:t>
      </w:r>
    </w:p>
    <w:p>
      <w:pPr>
        <w:spacing w:line="360" w:lineRule="auto"/>
        <w:jc w:val="center"/>
        <w:rPr>
          <w:rFonts w:hint="eastAsia" w:ascii="仿宋" w:hAnsi="仿宋" w:eastAsia="仿宋" w:cs="仿宋"/>
          <w:b/>
          <w:color w:val="auto"/>
          <w:kern w:val="0"/>
          <w:sz w:val="24"/>
          <w:lang w:val="zh-CN"/>
        </w:rPr>
      </w:pPr>
      <w:r>
        <w:rPr>
          <w:rFonts w:hint="eastAsia" w:ascii="仿宋" w:hAnsi="仿宋" w:eastAsia="仿宋" w:cs="仿宋"/>
          <w:b/>
          <w:color w:val="auto"/>
          <w:kern w:val="0"/>
          <w:sz w:val="24"/>
          <w:lang w:val="zh-CN"/>
        </w:rPr>
        <w:t>开标一览表（报价表）(单位均为人民币元)</w:t>
      </w:r>
    </w:p>
    <w:tbl>
      <w:tblPr>
        <w:tblStyle w:val="64"/>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992" w:type="dxa"/>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名称</w:t>
            </w:r>
          </w:p>
        </w:tc>
        <w:tc>
          <w:tcPr>
            <w:tcW w:w="2268" w:type="dxa"/>
          </w:tcPr>
          <w:p>
            <w:pPr>
              <w:spacing w:line="360" w:lineRule="auto"/>
              <w:jc w:val="center"/>
              <w:rPr>
                <w:rFonts w:hint="eastAsia" w:ascii="仿宋" w:hAnsi="仿宋" w:eastAsia="仿宋" w:cs="仿宋"/>
                <w:b/>
                <w:color w:val="auto"/>
                <w:sz w:val="24"/>
              </w:rPr>
            </w:pP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服务范围</w:t>
            </w:r>
          </w:p>
        </w:tc>
        <w:tc>
          <w:tcPr>
            <w:tcW w:w="2410" w:type="dxa"/>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服务要求</w:t>
            </w:r>
          </w:p>
        </w:tc>
        <w:tc>
          <w:tcPr>
            <w:tcW w:w="2268" w:type="dxa"/>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服务时间</w:t>
            </w:r>
          </w:p>
        </w:tc>
        <w:tc>
          <w:tcPr>
            <w:tcW w:w="2126" w:type="dxa"/>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服务标准</w:t>
            </w:r>
          </w:p>
        </w:tc>
        <w:tc>
          <w:tcPr>
            <w:tcW w:w="2127" w:type="dxa"/>
          </w:tcPr>
          <w:p>
            <w:pPr>
              <w:spacing w:line="360" w:lineRule="auto"/>
              <w:jc w:val="center"/>
              <w:rPr>
                <w:rFonts w:hint="eastAsia" w:ascii="仿宋" w:hAnsi="仿宋" w:eastAsia="仿宋" w:cs="仿宋"/>
                <w:b/>
                <w:color w:val="auto"/>
                <w:sz w:val="24"/>
              </w:rPr>
            </w:pP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服务人数</w:t>
            </w:r>
          </w:p>
        </w:tc>
        <w:tc>
          <w:tcPr>
            <w:tcW w:w="2126" w:type="dxa"/>
            <w:vAlign w:val="center"/>
          </w:tcPr>
          <w:p>
            <w:pPr>
              <w:spacing w:line="360" w:lineRule="auto"/>
              <w:jc w:val="center"/>
              <w:rPr>
                <w:rFonts w:hint="eastAsia" w:ascii="仿宋" w:hAnsi="仿宋" w:eastAsia="仿宋" w:cs="仿宋"/>
                <w:b/>
                <w:color w:val="auto"/>
                <w:sz w:val="24"/>
              </w:rPr>
            </w:pP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备注（如果有）</w:t>
            </w:r>
          </w:p>
          <w:p>
            <w:pPr>
              <w:spacing w:line="360" w:lineRule="auto"/>
              <w:jc w:val="center"/>
              <w:rPr>
                <w:rFonts w:hint="eastAsia" w:ascii="仿宋" w:hAnsi="仿宋" w:eastAsia="仿宋" w:cs="仿宋"/>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w:t>
            </w:r>
          </w:p>
        </w:tc>
        <w:tc>
          <w:tcPr>
            <w:tcW w:w="992" w:type="dxa"/>
            <w:vAlign w:val="center"/>
          </w:tcPr>
          <w:p>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XX</w:t>
            </w:r>
          </w:p>
        </w:tc>
        <w:tc>
          <w:tcPr>
            <w:tcW w:w="2268" w:type="dxa"/>
            <w:vAlign w:val="center"/>
          </w:tcPr>
          <w:p>
            <w:pPr>
              <w:snapToGrid w:val="0"/>
              <w:spacing w:line="360" w:lineRule="auto"/>
              <w:jc w:val="center"/>
              <w:rPr>
                <w:rFonts w:hint="eastAsia" w:ascii="仿宋" w:hAnsi="仿宋" w:eastAsia="仿宋" w:cs="仿宋"/>
                <w:color w:val="auto"/>
                <w:sz w:val="24"/>
              </w:rPr>
            </w:pPr>
          </w:p>
        </w:tc>
        <w:tc>
          <w:tcPr>
            <w:tcW w:w="2410" w:type="dxa"/>
            <w:vAlign w:val="center"/>
          </w:tcPr>
          <w:p>
            <w:pPr>
              <w:snapToGrid w:val="0"/>
              <w:spacing w:line="360" w:lineRule="auto"/>
              <w:jc w:val="center"/>
              <w:rPr>
                <w:rFonts w:hint="eastAsia" w:ascii="仿宋" w:hAnsi="仿宋" w:eastAsia="仿宋" w:cs="仿宋"/>
                <w:color w:val="auto"/>
                <w:sz w:val="24"/>
              </w:rPr>
            </w:pPr>
          </w:p>
        </w:tc>
        <w:tc>
          <w:tcPr>
            <w:tcW w:w="2268" w:type="dxa"/>
            <w:vAlign w:val="center"/>
          </w:tcPr>
          <w:p>
            <w:pPr>
              <w:snapToGrid w:val="0"/>
              <w:spacing w:line="360" w:lineRule="auto"/>
              <w:jc w:val="center"/>
              <w:rPr>
                <w:rFonts w:hint="eastAsia" w:ascii="仿宋" w:hAnsi="仿宋" w:eastAsia="仿宋" w:cs="仿宋"/>
                <w:color w:val="auto"/>
                <w:sz w:val="24"/>
              </w:rPr>
            </w:pPr>
          </w:p>
        </w:tc>
        <w:tc>
          <w:tcPr>
            <w:tcW w:w="2126" w:type="dxa"/>
            <w:vAlign w:val="center"/>
          </w:tcPr>
          <w:p>
            <w:pPr>
              <w:spacing w:line="360" w:lineRule="auto"/>
              <w:jc w:val="center"/>
              <w:rPr>
                <w:rFonts w:hint="eastAsia" w:ascii="仿宋" w:hAnsi="仿宋" w:eastAsia="仿宋" w:cs="仿宋"/>
                <w:color w:val="auto"/>
                <w:sz w:val="24"/>
              </w:rPr>
            </w:pPr>
          </w:p>
        </w:tc>
        <w:tc>
          <w:tcPr>
            <w:tcW w:w="2127" w:type="dxa"/>
          </w:tcPr>
          <w:p>
            <w:pPr>
              <w:spacing w:line="360" w:lineRule="auto"/>
              <w:jc w:val="center"/>
              <w:rPr>
                <w:rFonts w:hint="eastAsia" w:ascii="仿宋" w:hAnsi="仿宋" w:eastAsia="仿宋" w:cs="仿宋"/>
                <w:color w:val="auto"/>
                <w:sz w:val="24"/>
              </w:rPr>
            </w:pPr>
          </w:p>
        </w:tc>
        <w:tc>
          <w:tcPr>
            <w:tcW w:w="2126" w:type="dxa"/>
            <w:vAlign w:val="center"/>
          </w:tcPr>
          <w:p>
            <w:pPr>
              <w:spacing w:line="360" w:lineRule="auto"/>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2</w:t>
            </w:r>
          </w:p>
        </w:tc>
        <w:tc>
          <w:tcPr>
            <w:tcW w:w="992" w:type="dxa"/>
            <w:vAlign w:val="center"/>
          </w:tcPr>
          <w:p>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XX</w:t>
            </w:r>
          </w:p>
        </w:tc>
        <w:tc>
          <w:tcPr>
            <w:tcW w:w="2268" w:type="dxa"/>
            <w:vAlign w:val="center"/>
          </w:tcPr>
          <w:p>
            <w:pPr>
              <w:snapToGrid w:val="0"/>
              <w:spacing w:line="360" w:lineRule="auto"/>
              <w:jc w:val="center"/>
              <w:rPr>
                <w:rFonts w:hint="eastAsia" w:ascii="仿宋" w:hAnsi="仿宋" w:eastAsia="仿宋" w:cs="仿宋"/>
                <w:color w:val="auto"/>
                <w:sz w:val="24"/>
              </w:rPr>
            </w:pPr>
          </w:p>
        </w:tc>
        <w:tc>
          <w:tcPr>
            <w:tcW w:w="2410" w:type="dxa"/>
            <w:vAlign w:val="center"/>
          </w:tcPr>
          <w:p>
            <w:pPr>
              <w:snapToGrid w:val="0"/>
              <w:spacing w:line="360" w:lineRule="auto"/>
              <w:jc w:val="center"/>
              <w:rPr>
                <w:rFonts w:hint="eastAsia" w:ascii="仿宋" w:hAnsi="仿宋" w:eastAsia="仿宋" w:cs="仿宋"/>
                <w:color w:val="auto"/>
                <w:sz w:val="24"/>
              </w:rPr>
            </w:pPr>
          </w:p>
        </w:tc>
        <w:tc>
          <w:tcPr>
            <w:tcW w:w="2268" w:type="dxa"/>
            <w:vAlign w:val="center"/>
          </w:tcPr>
          <w:p>
            <w:pPr>
              <w:snapToGrid w:val="0"/>
              <w:spacing w:line="360" w:lineRule="auto"/>
              <w:jc w:val="center"/>
              <w:rPr>
                <w:rFonts w:hint="eastAsia" w:ascii="仿宋" w:hAnsi="仿宋" w:eastAsia="仿宋" w:cs="仿宋"/>
                <w:color w:val="auto"/>
                <w:sz w:val="24"/>
              </w:rPr>
            </w:pPr>
          </w:p>
        </w:tc>
        <w:tc>
          <w:tcPr>
            <w:tcW w:w="2126" w:type="dxa"/>
            <w:vAlign w:val="center"/>
          </w:tcPr>
          <w:p>
            <w:pPr>
              <w:spacing w:line="360" w:lineRule="auto"/>
              <w:jc w:val="center"/>
              <w:rPr>
                <w:rFonts w:hint="eastAsia" w:ascii="仿宋" w:hAnsi="仿宋" w:eastAsia="仿宋" w:cs="仿宋"/>
                <w:color w:val="auto"/>
                <w:sz w:val="24"/>
              </w:rPr>
            </w:pPr>
          </w:p>
        </w:tc>
        <w:tc>
          <w:tcPr>
            <w:tcW w:w="2127" w:type="dxa"/>
          </w:tcPr>
          <w:p>
            <w:pPr>
              <w:spacing w:line="360" w:lineRule="auto"/>
              <w:jc w:val="center"/>
              <w:rPr>
                <w:rFonts w:hint="eastAsia" w:ascii="仿宋" w:hAnsi="仿宋" w:eastAsia="仿宋" w:cs="仿宋"/>
                <w:color w:val="auto"/>
                <w:sz w:val="24"/>
              </w:rPr>
            </w:pPr>
          </w:p>
        </w:tc>
        <w:tc>
          <w:tcPr>
            <w:tcW w:w="2126" w:type="dxa"/>
            <w:vAlign w:val="center"/>
          </w:tcPr>
          <w:p>
            <w:pPr>
              <w:spacing w:line="360" w:lineRule="auto"/>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w:t>
            </w:r>
          </w:p>
        </w:tc>
        <w:tc>
          <w:tcPr>
            <w:tcW w:w="992" w:type="dxa"/>
            <w:vAlign w:val="center"/>
          </w:tcPr>
          <w:p>
            <w:pPr>
              <w:snapToGrid w:val="0"/>
              <w:spacing w:line="360" w:lineRule="auto"/>
              <w:jc w:val="center"/>
              <w:rPr>
                <w:rFonts w:hint="eastAsia" w:ascii="仿宋" w:hAnsi="仿宋" w:eastAsia="仿宋" w:cs="仿宋"/>
                <w:color w:val="auto"/>
                <w:sz w:val="24"/>
              </w:rPr>
            </w:pPr>
          </w:p>
        </w:tc>
        <w:tc>
          <w:tcPr>
            <w:tcW w:w="2268" w:type="dxa"/>
            <w:vAlign w:val="center"/>
          </w:tcPr>
          <w:p>
            <w:pPr>
              <w:snapToGrid w:val="0"/>
              <w:spacing w:line="360" w:lineRule="auto"/>
              <w:jc w:val="center"/>
              <w:rPr>
                <w:rFonts w:hint="eastAsia" w:ascii="仿宋" w:hAnsi="仿宋" w:eastAsia="仿宋" w:cs="仿宋"/>
                <w:color w:val="auto"/>
                <w:sz w:val="24"/>
              </w:rPr>
            </w:pPr>
          </w:p>
        </w:tc>
        <w:tc>
          <w:tcPr>
            <w:tcW w:w="2410" w:type="dxa"/>
            <w:vAlign w:val="center"/>
          </w:tcPr>
          <w:p>
            <w:pPr>
              <w:snapToGrid w:val="0"/>
              <w:spacing w:line="360" w:lineRule="auto"/>
              <w:jc w:val="center"/>
              <w:rPr>
                <w:rFonts w:hint="eastAsia" w:ascii="仿宋" w:hAnsi="仿宋" w:eastAsia="仿宋" w:cs="仿宋"/>
                <w:color w:val="auto"/>
                <w:sz w:val="24"/>
              </w:rPr>
            </w:pPr>
          </w:p>
        </w:tc>
        <w:tc>
          <w:tcPr>
            <w:tcW w:w="2268" w:type="dxa"/>
            <w:vAlign w:val="center"/>
          </w:tcPr>
          <w:p>
            <w:pPr>
              <w:snapToGrid w:val="0"/>
              <w:spacing w:line="360" w:lineRule="auto"/>
              <w:jc w:val="center"/>
              <w:rPr>
                <w:rFonts w:hint="eastAsia" w:ascii="仿宋" w:hAnsi="仿宋" w:eastAsia="仿宋" w:cs="仿宋"/>
                <w:color w:val="auto"/>
                <w:sz w:val="24"/>
              </w:rPr>
            </w:pPr>
          </w:p>
        </w:tc>
        <w:tc>
          <w:tcPr>
            <w:tcW w:w="2126" w:type="dxa"/>
            <w:vAlign w:val="center"/>
          </w:tcPr>
          <w:p>
            <w:pPr>
              <w:spacing w:line="360" w:lineRule="auto"/>
              <w:jc w:val="center"/>
              <w:rPr>
                <w:rFonts w:hint="eastAsia" w:ascii="仿宋" w:hAnsi="仿宋" w:eastAsia="仿宋" w:cs="仿宋"/>
                <w:color w:val="auto"/>
                <w:sz w:val="24"/>
              </w:rPr>
            </w:pPr>
          </w:p>
        </w:tc>
        <w:tc>
          <w:tcPr>
            <w:tcW w:w="2127" w:type="dxa"/>
          </w:tcPr>
          <w:p>
            <w:pPr>
              <w:spacing w:line="360" w:lineRule="auto"/>
              <w:jc w:val="center"/>
              <w:rPr>
                <w:rFonts w:hint="eastAsia" w:ascii="仿宋" w:hAnsi="仿宋" w:eastAsia="仿宋" w:cs="仿宋"/>
                <w:color w:val="auto"/>
                <w:sz w:val="24"/>
              </w:rPr>
            </w:pPr>
          </w:p>
        </w:tc>
        <w:tc>
          <w:tcPr>
            <w:tcW w:w="2126" w:type="dxa"/>
            <w:vAlign w:val="center"/>
          </w:tcPr>
          <w:p>
            <w:pPr>
              <w:spacing w:line="360" w:lineRule="auto"/>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hint="eastAsia" w:ascii="仿宋" w:hAnsi="仿宋" w:eastAsia="仿宋" w:cs="仿宋"/>
                <w:sz w:val="24"/>
              </w:rPr>
            </w:pPr>
          </w:p>
        </w:tc>
        <w:tc>
          <w:tcPr>
            <w:tcW w:w="992" w:type="dxa"/>
            <w:vAlign w:val="center"/>
          </w:tcPr>
          <w:p>
            <w:pPr>
              <w:snapToGrid w:val="0"/>
              <w:spacing w:line="360" w:lineRule="auto"/>
              <w:jc w:val="center"/>
              <w:rPr>
                <w:rFonts w:hint="eastAsia" w:ascii="仿宋" w:hAnsi="仿宋" w:eastAsia="仿宋" w:cs="仿宋"/>
                <w:sz w:val="24"/>
              </w:rPr>
            </w:pPr>
          </w:p>
        </w:tc>
        <w:tc>
          <w:tcPr>
            <w:tcW w:w="2268" w:type="dxa"/>
            <w:vAlign w:val="center"/>
          </w:tcPr>
          <w:p>
            <w:pPr>
              <w:snapToGrid w:val="0"/>
              <w:spacing w:line="360" w:lineRule="auto"/>
              <w:jc w:val="center"/>
              <w:rPr>
                <w:rFonts w:hint="eastAsia" w:ascii="仿宋" w:hAnsi="仿宋" w:eastAsia="仿宋" w:cs="仿宋"/>
                <w:sz w:val="24"/>
              </w:rPr>
            </w:pPr>
          </w:p>
        </w:tc>
        <w:tc>
          <w:tcPr>
            <w:tcW w:w="2410" w:type="dxa"/>
            <w:vAlign w:val="center"/>
          </w:tcPr>
          <w:p>
            <w:pPr>
              <w:snapToGrid w:val="0"/>
              <w:spacing w:line="360" w:lineRule="auto"/>
              <w:jc w:val="center"/>
              <w:rPr>
                <w:rFonts w:hint="eastAsia" w:ascii="仿宋" w:hAnsi="仿宋" w:eastAsia="仿宋" w:cs="仿宋"/>
                <w:sz w:val="24"/>
              </w:rPr>
            </w:pPr>
          </w:p>
        </w:tc>
        <w:tc>
          <w:tcPr>
            <w:tcW w:w="2268" w:type="dxa"/>
            <w:vAlign w:val="center"/>
          </w:tcPr>
          <w:p>
            <w:pPr>
              <w:snapToGrid w:val="0"/>
              <w:spacing w:line="360" w:lineRule="auto"/>
              <w:jc w:val="center"/>
              <w:rPr>
                <w:rFonts w:hint="eastAsia" w:ascii="仿宋" w:hAnsi="仿宋" w:eastAsia="仿宋" w:cs="仿宋"/>
                <w:sz w:val="24"/>
              </w:rPr>
            </w:pPr>
          </w:p>
        </w:tc>
        <w:tc>
          <w:tcPr>
            <w:tcW w:w="2126" w:type="dxa"/>
            <w:vAlign w:val="center"/>
          </w:tcPr>
          <w:p>
            <w:pPr>
              <w:spacing w:line="360" w:lineRule="auto"/>
              <w:jc w:val="center"/>
              <w:rPr>
                <w:rFonts w:hint="eastAsia" w:ascii="仿宋" w:hAnsi="仿宋" w:eastAsia="仿宋" w:cs="仿宋"/>
                <w:sz w:val="24"/>
              </w:rPr>
            </w:pPr>
          </w:p>
        </w:tc>
        <w:tc>
          <w:tcPr>
            <w:tcW w:w="2127" w:type="dxa"/>
          </w:tcPr>
          <w:p>
            <w:pPr>
              <w:spacing w:line="360" w:lineRule="auto"/>
              <w:jc w:val="center"/>
              <w:rPr>
                <w:rFonts w:hint="eastAsia" w:ascii="仿宋" w:hAnsi="仿宋" w:eastAsia="仿宋" w:cs="仿宋"/>
                <w:sz w:val="24"/>
              </w:rPr>
            </w:pPr>
          </w:p>
        </w:tc>
        <w:tc>
          <w:tcPr>
            <w:tcW w:w="2126" w:type="dxa"/>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hint="eastAsia" w:ascii="仿宋" w:hAnsi="仿宋" w:eastAsia="仿宋" w:cs="仿宋"/>
                <w:sz w:val="24"/>
              </w:rPr>
            </w:pPr>
          </w:p>
        </w:tc>
        <w:tc>
          <w:tcPr>
            <w:tcW w:w="992" w:type="dxa"/>
            <w:vAlign w:val="center"/>
          </w:tcPr>
          <w:p>
            <w:pPr>
              <w:snapToGrid w:val="0"/>
              <w:spacing w:line="360" w:lineRule="auto"/>
              <w:jc w:val="center"/>
              <w:rPr>
                <w:rFonts w:hint="eastAsia" w:ascii="仿宋" w:hAnsi="仿宋" w:eastAsia="仿宋" w:cs="仿宋"/>
                <w:sz w:val="24"/>
              </w:rPr>
            </w:pPr>
          </w:p>
        </w:tc>
        <w:tc>
          <w:tcPr>
            <w:tcW w:w="2268" w:type="dxa"/>
            <w:vAlign w:val="center"/>
          </w:tcPr>
          <w:p>
            <w:pPr>
              <w:snapToGrid w:val="0"/>
              <w:spacing w:line="360" w:lineRule="auto"/>
              <w:jc w:val="center"/>
              <w:rPr>
                <w:rFonts w:hint="eastAsia" w:ascii="仿宋" w:hAnsi="仿宋" w:eastAsia="仿宋" w:cs="仿宋"/>
                <w:sz w:val="24"/>
              </w:rPr>
            </w:pPr>
          </w:p>
        </w:tc>
        <w:tc>
          <w:tcPr>
            <w:tcW w:w="2410" w:type="dxa"/>
            <w:vAlign w:val="center"/>
          </w:tcPr>
          <w:p>
            <w:pPr>
              <w:snapToGrid w:val="0"/>
              <w:spacing w:line="360" w:lineRule="auto"/>
              <w:jc w:val="center"/>
              <w:rPr>
                <w:rFonts w:hint="eastAsia" w:ascii="仿宋" w:hAnsi="仿宋" w:eastAsia="仿宋" w:cs="仿宋"/>
                <w:sz w:val="24"/>
              </w:rPr>
            </w:pPr>
          </w:p>
        </w:tc>
        <w:tc>
          <w:tcPr>
            <w:tcW w:w="2268" w:type="dxa"/>
            <w:vAlign w:val="center"/>
          </w:tcPr>
          <w:p>
            <w:pPr>
              <w:snapToGrid w:val="0"/>
              <w:spacing w:line="360" w:lineRule="auto"/>
              <w:jc w:val="center"/>
              <w:rPr>
                <w:rFonts w:hint="eastAsia" w:ascii="仿宋" w:hAnsi="仿宋" w:eastAsia="仿宋" w:cs="仿宋"/>
                <w:sz w:val="24"/>
              </w:rPr>
            </w:pPr>
          </w:p>
        </w:tc>
        <w:tc>
          <w:tcPr>
            <w:tcW w:w="2126" w:type="dxa"/>
            <w:vAlign w:val="center"/>
          </w:tcPr>
          <w:p>
            <w:pPr>
              <w:spacing w:line="360" w:lineRule="auto"/>
              <w:jc w:val="center"/>
              <w:rPr>
                <w:rFonts w:hint="eastAsia" w:ascii="仿宋" w:hAnsi="仿宋" w:eastAsia="仿宋" w:cs="仿宋"/>
                <w:sz w:val="24"/>
              </w:rPr>
            </w:pPr>
          </w:p>
        </w:tc>
        <w:tc>
          <w:tcPr>
            <w:tcW w:w="2127" w:type="dxa"/>
          </w:tcPr>
          <w:p>
            <w:pPr>
              <w:spacing w:line="360" w:lineRule="auto"/>
              <w:jc w:val="center"/>
              <w:rPr>
                <w:rFonts w:hint="eastAsia" w:ascii="仿宋" w:hAnsi="仿宋" w:eastAsia="仿宋" w:cs="仿宋"/>
                <w:sz w:val="24"/>
              </w:rPr>
            </w:pPr>
          </w:p>
        </w:tc>
        <w:tc>
          <w:tcPr>
            <w:tcW w:w="2126" w:type="dxa"/>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投标报价（小写）</w:t>
            </w:r>
          </w:p>
        </w:tc>
        <w:tc>
          <w:tcPr>
            <w:tcW w:w="8647" w:type="dxa"/>
            <w:gridSpan w:val="4"/>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投标报价（大写）</w:t>
            </w:r>
          </w:p>
        </w:tc>
        <w:tc>
          <w:tcPr>
            <w:tcW w:w="8647" w:type="dxa"/>
            <w:gridSpan w:val="4"/>
          </w:tcPr>
          <w:p>
            <w:pPr>
              <w:spacing w:line="360" w:lineRule="auto"/>
              <w:jc w:val="center"/>
              <w:rPr>
                <w:rFonts w:hint="eastAsia" w:ascii="仿宋" w:hAnsi="仿宋" w:eastAsia="仿宋" w:cs="仿宋"/>
                <w:sz w:val="24"/>
              </w:rPr>
            </w:pPr>
          </w:p>
        </w:tc>
      </w:tr>
    </w:tbl>
    <w:p>
      <w:pPr>
        <w:snapToGrid w:val="0"/>
        <w:spacing w:line="360" w:lineRule="auto"/>
        <w:ind w:left="480"/>
        <w:rPr>
          <w:rFonts w:hint="eastAsia" w:ascii="仿宋" w:hAnsi="仿宋" w:eastAsia="仿宋" w:cs="仿宋"/>
          <w:b/>
          <w:kern w:val="0"/>
          <w:sz w:val="24"/>
          <w:lang w:val="zh-CN"/>
        </w:rPr>
      </w:pPr>
      <w:r>
        <w:rPr>
          <w:rFonts w:hint="eastAsia" w:ascii="仿宋" w:hAnsi="仿宋" w:eastAsia="仿宋" w:cs="仿宋"/>
          <w:b/>
          <w:kern w:val="0"/>
          <w:sz w:val="24"/>
          <w:lang w:val="zh-CN"/>
        </w:rPr>
        <w:t>注：</w:t>
      </w:r>
    </w:p>
    <w:p>
      <w:pPr>
        <w:spacing w:line="360" w:lineRule="auto"/>
        <w:ind w:left="-2" w:leftChars="-1"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1、投标人需按本表格式填写</w:t>
      </w:r>
      <w:r>
        <w:rPr>
          <w:rFonts w:hint="eastAsia" w:ascii="仿宋" w:hAnsi="仿宋" w:eastAsia="仿宋" w:cs="仿宋"/>
          <w:b/>
          <w:kern w:val="0"/>
          <w:sz w:val="24"/>
          <w:lang w:val="zh-CN"/>
        </w:rPr>
        <w:t>，</w:t>
      </w:r>
      <w:r>
        <w:rPr>
          <w:rFonts w:hint="eastAsia" w:ascii="仿宋" w:hAnsi="仿宋" w:eastAsia="仿宋" w:cs="仿宋"/>
          <w:b/>
          <w:kern w:val="0"/>
          <w:sz w:val="24"/>
        </w:rPr>
        <w:t>否则视为</w:t>
      </w:r>
      <w:r>
        <w:rPr>
          <w:rFonts w:hint="eastAsia" w:ascii="仿宋" w:hAnsi="仿宋" w:eastAsia="仿宋" w:cs="仿宋"/>
          <w:b/>
          <w:sz w:val="24"/>
        </w:rPr>
        <w:t>投标文件含有采购人不能接受的附加条件，投标无效</w:t>
      </w:r>
      <w:r>
        <w:rPr>
          <w:rFonts w:hint="eastAsia" w:ascii="仿宋" w:hAnsi="仿宋" w:eastAsia="仿宋" w:cs="仿宋"/>
          <w:b/>
          <w:kern w:val="0"/>
          <w:sz w:val="24"/>
          <w:lang w:val="zh-CN"/>
        </w:rPr>
        <w:t>；</w:t>
      </w:r>
      <w:r>
        <w:rPr>
          <w:rFonts w:hint="eastAsia" w:ascii="仿宋" w:hAnsi="仿宋" w:eastAsia="仿宋" w:cs="仿宋"/>
          <w:kern w:val="0"/>
          <w:sz w:val="24"/>
          <w:lang w:val="zh-CN"/>
        </w:rPr>
        <w:t>。</w:t>
      </w:r>
    </w:p>
    <w:p>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lang w:val="zh-CN"/>
        </w:rPr>
        <w:t>2、有关本项目实施所涉及的一切费用均计入报价。</w:t>
      </w:r>
      <w:r>
        <w:rPr>
          <w:rFonts w:hint="eastAsia" w:ascii="仿宋" w:hAnsi="仿宋" w:eastAsia="仿宋" w:cs="仿宋"/>
          <w:b/>
          <w:kern w:val="0"/>
          <w:sz w:val="24"/>
          <w:lang w:val="zh-CN"/>
        </w:rPr>
        <w:t>采购人将以合同形式有偿取得货物或服务，不接受投标人给予的赠品、回扣或者与采购无关的其他商品、服务</w:t>
      </w:r>
      <w:r>
        <w:rPr>
          <w:rFonts w:hint="eastAsia" w:ascii="仿宋" w:hAnsi="仿宋" w:eastAsia="仿宋" w:cs="仿宋"/>
          <w:kern w:val="0"/>
          <w:sz w:val="24"/>
          <w:lang w:val="zh-CN"/>
        </w:rPr>
        <w:t>，</w:t>
      </w:r>
      <w:r>
        <w:rPr>
          <w:rFonts w:hint="eastAsia" w:ascii="仿宋" w:hAnsi="仿宋" w:eastAsia="仿宋" w:cs="仿宋"/>
          <w:b/>
          <w:kern w:val="0"/>
          <w:sz w:val="24"/>
          <w:lang w:val="zh-CN"/>
        </w:rPr>
        <w:t>不得出现“0元”“免费赠送”等形式的无偿报价，</w:t>
      </w:r>
      <w:r>
        <w:rPr>
          <w:rFonts w:hint="eastAsia" w:ascii="仿宋" w:hAnsi="仿宋" w:eastAsia="仿宋" w:cs="仿宋"/>
          <w:b/>
          <w:kern w:val="0"/>
          <w:sz w:val="24"/>
        </w:rPr>
        <w:t>否则视为</w:t>
      </w:r>
      <w:r>
        <w:rPr>
          <w:rFonts w:hint="eastAsia" w:ascii="仿宋" w:hAnsi="仿宋" w:eastAsia="仿宋" w:cs="仿宋"/>
          <w:b/>
          <w:sz w:val="24"/>
        </w:rPr>
        <w:t>投标文件含有采购人不能接受的附加条件，投标无效</w:t>
      </w:r>
      <w:r>
        <w:rPr>
          <w:rFonts w:hint="eastAsia" w:ascii="仿宋" w:hAnsi="仿宋" w:eastAsia="仿宋" w:cs="仿宋"/>
          <w:b/>
          <w:kern w:val="0"/>
          <w:sz w:val="24"/>
          <w:lang w:val="zh-CN"/>
        </w:rPr>
        <w:t>；采购内容未包含在《开标一览表（报价表）》名称栏中，投标人不能作出合理解释的，</w:t>
      </w:r>
      <w:r>
        <w:rPr>
          <w:rFonts w:hint="eastAsia" w:ascii="仿宋" w:hAnsi="仿宋" w:eastAsia="仿宋" w:cs="仿宋"/>
          <w:b/>
          <w:kern w:val="0"/>
          <w:sz w:val="24"/>
        </w:rPr>
        <w:t>视为</w:t>
      </w:r>
      <w:r>
        <w:rPr>
          <w:rFonts w:hint="eastAsia" w:ascii="仿宋" w:hAnsi="仿宋" w:eastAsia="仿宋" w:cs="仿宋"/>
          <w:b/>
          <w:sz w:val="24"/>
        </w:rPr>
        <w:t>投标文件含有采购人不能接受的附加条件的，投标无效。</w:t>
      </w:r>
    </w:p>
    <w:p>
      <w:pPr>
        <w:snapToGri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3、特别提示：采购代理机构将对项目名称和项目编号，中标供应商名称、地址和中标金额，主要中标标的名称、服务范围、服务要求、服务时间、服务标准等予以公示。</w:t>
      </w:r>
    </w:p>
    <w:p>
      <w:pPr>
        <w:snapToGrid w:val="0"/>
        <w:spacing w:line="360" w:lineRule="auto"/>
        <w:ind w:firstLine="480" w:firstLineChars="200"/>
        <w:jc w:val="left"/>
        <w:rPr>
          <w:rFonts w:hint="eastAsia" w:ascii="仿宋" w:hAnsi="仿宋" w:eastAsia="仿宋" w:cs="仿宋"/>
          <w:color w:val="auto"/>
          <w:kern w:val="0"/>
          <w:sz w:val="24"/>
          <w:lang w:val="zh-CN"/>
        </w:rPr>
      </w:pPr>
      <w:r>
        <w:rPr>
          <w:rFonts w:hint="eastAsia" w:ascii="仿宋" w:hAnsi="仿宋" w:eastAsia="仿宋" w:cs="仿宋"/>
          <w:color w:val="auto"/>
          <w:kern w:val="0"/>
          <w:sz w:val="24"/>
          <w:szCs w:val="22"/>
          <w:lang w:val="zh-CN"/>
        </w:rPr>
        <w:t>4、</w:t>
      </w:r>
      <w:r>
        <w:rPr>
          <w:rFonts w:hint="eastAsia" w:ascii="仿宋" w:hAnsi="仿宋" w:eastAsia="仿宋" w:cs="仿宋"/>
          <w:color w:val="auto"/>
          <w:kern w:val="0"/>
          <w:sz w:val="24"/>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pPr>
        <w:spacing w:line="360" w:lineRule="auto"/>
        <w:ind w:firstLine="482" w:firstLineChars="200"/>
        <w:rPr>
          <w:rFonts w:hint="eastAsia" w:ascii="仿宋" w:hAnsi="仿宋" w:eastAsia="仿宋" w:cs="仿宋"/>
          <w:b/>
          <w:kern w:val="0"/>
          <w:sz w:val="24"/>
        </w:rPr>
      </w:pPr>
    </w:p>
    <w:p>
      <w:pPr>
        <w:pStyle w:val="691"/>
        <w:keepNext w:val="0"/>
        <w:pageBreakBefore w:val="0"/>
        <w:tabs>
          <w:tab w:val="clear" w:pos="720"/>
        </w:tabs>
        <w:snapToGrid w:val="0"/>
        <w:spacing w:before="120" w:after="120"/>
        <w:ind w:firstLine="643"/>
        <w:outlineLvl w:val="9"/>
        <w:rPr>
          <w:rFonts w:hint="eastAsia" w:ascii="仿宋" w:hAnsi="仿宋" w:eastAsia="仿宋" w:cs="仿宋"/>
          <w:kern w:val="2"/>
          <w:sz w:val="32"/>
          <w:szCs w:val="32"/>
        </w:rPr>
      </w:pPr>
    </w:p>
    <w:p>
      <w:pPr>
        <w:pStyle w:val="691"/>
        <w:keepNext w:val="0"/>
        <w:pageBreakBefore w:val="0"/>
        <w:tabs>
          <w:tab w:val="clear" w:pos="720"/>
        </w:tabs>
        <w:snapToGrid w:val="0"/>
        <w:spacing w:before="120" w:after="120"/>
        <w:ind w:firstLine="643"/>
        <w:outlineLvl w:val="9"/>
        <w:rPr>
          <w:rFonts w:hint="eastAsia" w:ascii="仿宋" w:hAnsi="仿宋" w:eastAsia="仿宋" w:cs="仿宋"/>
          <w:kern w:val="2"/>
          <w:sz w:val="32"/>
          <w:szCs w:val="32"/>
        </w:rPr>
        <w:sectPr>
          <w:pgSz w:w="16838" w:h="11906" w:orient="landscape"/>
          <w:pgMar w:top="1418" w:right="1247" w:bottom="1418" w:left="1276" w:header="851" w:footer="992" w:gutter="0"/>
          <w:pgNumType w:fmt="decimal"/>
          <w:cols w:space="720" w:num="1"/>
          <w:titlePg/>
          <w:docGrid w:linePitch="312" w:charSpace="0"/>
        </w:sectPr>
      </w:pPr>
    </w:p>
    <w:p>
      <w:pPr>
        <w:pStyle w:val="691"/>
        <w:keepNext w:val="0"/>
        <w:pageBreakBefore w:val="0"/>
        <w:tabs>
          <w:tab w:val="clear" w:pos="720"/>
        </w:tabs>
        <w:snapToGrid w:val="0"/>
        <w:spacing w:before="120" w:after="120"/>
        <w:ind w:firstLine="643"/>
        <w:outlineLvl w:val="9"/>
        <w:rPr>
          <w:rFonts w:hint="eastAsia" w:ascii="仿宋" w:hAnsi="仿宋" w:eastAsia="仿宋" w:cs="仿宋"/>
          <w:color w:val="auto"/>
          <w:sz w:val="32"/>
          <w:szCs w:val="32"/>
        </w:rPr>
      </w:pPr>
      <w:r>
        <w:rPr>
          <w:rFonts w:hint="eastAsia" w:ascii="仿宋" w:hAnsi="仿宋" w:eastAsia="仿宋" w:cs="仿宋"/>
          <w:color w:val="auto"/>
          <w:kern w:val="2"/>
          <w:sz w:val="32"/>
          <w:szCs w:val="32"/>
        </w:rPr>
        <w:t>二、</w:t>
      </w:r>
      <w:r>
        <w:rPr>
          <w:rFonts w:hint="eastAsia" w:ascii="仿宋" w:hAnsi="仿宋" w:eastAsia="仿宋" w:cs="仿宋"/>
          <w:color w:val="auto"/>
          <w:sz w:val="32"/>
          <w:szCs w:val="32"/>
        </w:rPr>
        <w:t>中小企业声明函（如果有）</w:t>
      </w:r>
    </w:p>
    <w:p>
      <w:pPr>
        <w:widowControl/>
        <w:spacing w:line="360" w:lineRule="auto"/>
        <w:ind w:firstLine="120" w:firstLineChars="50"/>
        <w:jc w:val="left"/>
        <w:rPr>
          <w:rFonts w:hint="eastAsia" w:ascii="仿宋" w:hAnsi="仿宋" w:eastAsia="仿宋" w:cs="仿宋"/>
          <w:b/>
          <w:color w:val="auto"/>
          <w:sz w:val="24"/>
        </w:rPr>
      </w:pPr>
      <w:r>
        <w:rPr>
          <w:rFonts w:hint="eastAsia" w:ascii="仿宋" w:hAnsi="仿宋" w:eastAsia="仿宋" w:cs="仿宋"/>
          <w:b/>
          <w:color w:val="auto"/>
          <w:sz w:val="24"/>
        </w:rPr>
        <w:t>[招标公告落实政府采购政策需满足的资格要求为“无”即本项目或标项未预留份额专门面向中小企业时，符合《政府采购促进中小企业发展管理办法》规定的小微企业拟享受价格扣除政策的，需提供中小企业声明函（附件7）。]</w:t>
      </w:r>
    </w:p>
    <w:p>
      <w:pPr>
        <w:pStyle w:val="2"/>
        <w:rPr>
          <w:rFonts w:hint="eastAsia" w:ascii="仿宋" w:hAnsi="仿宋" w:eastAsia="仿宋" w:cs="仿宋"/>
          <w:b/>
          <w:color w:val="auto"/>
          <w:sz w:val="24"/>
        </w:rPr>
      </w:pPr>
    </w:p>
    <w:p>
      <w:pPr>
        <w:pStyle w:val="3"/>
        <w:rPr>
          <w:rFonts w:hint="eastAsia" w:ascii="仿宋" w:hAnsi="仿宋" w:eastAsia="仿宋" w:cs="仿宋"/>
          <w:b/>
          <w:color w:val="auto"/>
          <w:sz w:val="24"/>
        </w:rPr>
      </w:pPr>
    </w:p>
    <w:p>
      <w:pPr>
        <w:rPr>
          <w:rFonts w:hint="eastAsia" w:ascii="仿宋" w:hAnsi="仿宋" w:eastAsia="仿宋" w:cs="仿宋"/>
          <w:b/>
          <w:color w:val="auto"/>
          <w:sz w:val="24"/>
        </w:rPr>
      </w:pPr>
    </w:p>
    <w:p>
      <w:pPr>
        <w:pStyle w:val="2"/>
        <w:rPr>
          <w:rFonts w:hint="eastAsia" w:ascii="仿宋" w:hAnsi="仿宋" w:eastAsia="仿宋" w:cs="仿宋"/>
          <w:b/>
          <w:color w:val="auto"/>
          <w:sz w:val="24"/>
        </w:rPr>
      </w:pPr>
    </w:p>
    <w:p>
      <w:pPr>
        <w:pStyle w:val="3"/>
        <w:rPr>
          <w:rFonts w:hint="eastAsia" w:ascii="仿宋" w:hAnsi="仿宋" w:eastAsia="仿宋" w:cs="仿宋"/>
          <w:b/>
          <w:color w:val="auto"/>
          <w:sz w:val="24"/>
        </w:rPr>
      </w:pPr>
    </w:p>
    <w:p>
      <w:pPr>
        <w:rPr>
          <w:rFonts w:hint="eastAsia"/>
          <w:lang w:eastAsia="zh-CN"/>
        </w:rPr>
      </w:pPr>
    </w:p>
    <w:p>
      <w:pP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lang w:eastAsia="zh-CN"/>
        </w:rPr>
        <w:br w:type="page"/>
      </w:r>
    </w:p>
    <w:p>
      <w:pP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lang w:eastAsia="zh-CN"/>
        </w:rPr>
        <w:br w:type="page"/>
      </w:r>
    </w:p>
    <w:p>
      <w:pPr>
        <w:widowControl/>
        <w:spacing w:line="360" w:lineRule="auto"/>
        <w:ind w:firstLine="161" w:firstLineChars="50"/>
        <w:jc w:val="center"/>
        <w:rPr>
          <w:rFonts w:hint="eastAsia" w:ascii="仿宋" w:hAnsi="仿宋" w:eastAsia="仿宋" w:cs="仿宋"/>
          <w:b/>
          <w:color w:val="auto"/>
          <w:sz w:val="32"/>
          <w:szCs w:val="32"/>
        </w:rPr>
      </w:pPr>
      <w:r>
        <w:rPr>
          <w:rFonts w:hint="eastAsia" w:ascii="仿宋" w:hAnsi="仿宋" w:eastAsia="仿宋" w:cs="仿宋"/>
          <w:b/>
          <w:color w:val="auto"/>
          <w:sz w:val="32"/>
          <w:szCs w:val="32"/>
          <w:lang w:eastAsia="zh-CN"/>
        </w:rPr>
        <w:t>三、残疾人福利性单位声明函（如果有）</w:t>
      </w:r>
    </w:p>
    <w:p>
      <w:pPr>
        <w:pStyle w:val="25"/>
        <w:widowControl/>
        <w:numPr>
          <w:ilvl w:val="0"/>
          <w:numId w:val="0"/>
        </w:numPr>
        <w:spacing w:line="360" w:lineRule="auto"/>
        <w:ind w:firstLine="120" w:firstLineChars="50"/>
        <w:jc w:val="left"/>
        <w:rPr>
          <w:rFonts w:hint="eastAsia" w:ascii="仿宋" w:hAnsi="仿宋" w:eastAsia="仿宋" w:cs="仿宋"/>
          <w:b/>
          <w:color w:val="auto"/>
          <w:sz w:val="24"/>
        </w:rPr>
      </w:pPr>
      <w:r>
        <w:rPr>
          <w:rFonts w:hint="eastAsia" w:ascii="仿宋" w:hAnsi="仿宋" w:eastAsia="仿宋" w:cs="仿宋"/>
          <w:b/>
          <w:color w:val="auto"/>
          <w:sz w:val="24"/>
          <w:lang w:eastAsia="zh-CN"/>
        </w:rPr>
        <w:t>[符合条件的残疾人福利性单位，提供残疾人福利性单位声明函(附件6)，否则不需要提供。]</w:t>
      </w:r>
    </w:p>
    <w:p>
      <w:pPr>
        <w:pStyle w:val="691"/>
        <w:keepNext w:val="0"/>
        <w:pageBreakBefore w:val="0"/>
        <w:tabs>
          <w:tab w:val="clear" w:pos="720"/>
        </w:tabs>
        <w:snapToGrid w:val="0"/>
        <w:spacing w:before="120" w:after="120"/>
        <w:ind w:firstLine="643"/>
        <w:outlineLvl w:val="9"/>
        <w:rPr>
          <w:rFonts w:hint="eastAsia" w:ascii="仿宋" w:hAnsi="仿宋" w:eastAsia="仿宋" w:cs="仿宋"/>
          <w:b w:val="0"/>
          <w:sz w:val="32"/>
          <w:szCs w:val="32"/>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spacing w:line="360" w:lineRule="auto"/>
        <w:ind w:right="420" w:firstLine="3614" w:firstLineChars="1000"/>
        <w:rPr>
          <w:rFonts w:hint="eastAsia" w:ascii="仿宋" w:hAnsi="仿宋" w:eastAsia="仿宋" w:cs="仿宋"/>
          <w:b/>
          <w:kern w:val="0"/>
          <w:sz w:val="36"/>
          <w:szCs w:val="36"/>
        </w:rPr>
      </w:pPr>
    </w:p>
    <w:p>
      <w:pPr>
        <w:pStyle w:val="4"/>
        <w:keepNext w:val="0"/>
        <w:keepLines w:val="0"/>
        <w:pageBreakBefore/>
        <w:widowControl/>
        <w:spacing w:before="100" w:beforeAutospacing="1" w:after="100" w:afterAutospacing="1" w:line="360" w:lineRule="auto"/>
        <w:ind w:left="1290" w:firstLine="3092" w:firstLineChars="700"/>
        <w:rPr>
          <w:rFonts w:hint="eastAsia" w:ascii="仿宋" w:hAnsi="仿宋" w:eastAsia="仿宋" w:cs="仿宋"/>
        </w:rPr>
      </w:pPr>
      <w:r>
        <w:rPr>
          <w:rFonts w:hint="eastAsia" w:ascii="仿宋" w:hAnsi="仿宋" w:eastAsia="仿宋" w:cs="仿宋"/>
        </w:rPr>
        <w:t>附件</w:t>
      </w:r>
    </w:p>
    <w:p>
      <w:pPr>
        <w:spacing w:line="360" w:lineRule="auto"/>
        <w:jc w:val="left"/>
        <w:rPr>
          <w:rFonts w:hint="eastAsia" w:ascii="仿宋" w:hAnsi="仿宋" w:eastAsia="仿宋" w:cs="仿宋"/>
          <w:b/>
          <w:spacing w:val="6"/>
          <w:sz w:val="32"/>
          <w:szCs w:val="32"/>
        </w:rPr>
      </w:pPr>
      <w:r>
        <w:rPr>
          <w:rFonts w:hint="eastAsia" w:ascii="仿宋" w:hAnsi="仿宋" w:eastAsia="仿宋" w:cs="仿宋"/>
          <w:b/>
          <w:spacing w:val="6"/>
          <w:sz w:val="32"/>
          <w:szCs w:val="32"/>
        </w:rPr>
        <w:t>附件1：质疑函范本及制作说明</w:t>
      </w:r>
    </w:p>
    <w:p>
      <w:pPr>
        <w:spacing w:line="360" w:lineRule="auto"/>
        <w:jc w:val="center"/>
        <w:rPr>
          <w:rFonts w:hint="eastAsia" w:ascii="仿宋" w:hAnsi="仿宋" w:eastAsia="仿宋" w:cs="仿宋"/>
          <w:b/>
          <w:spacing w:val="6"/>
          <w:sz w:val="32"/>
          <w:szCs w:val="32"/>
        </w:rPr>
      </w:pPr>
      <w:r>
        <w:rPr>
          <w:rFonts w:hint="eastAsia" w:ascii="仿宋" w:hAnsi="仿宋" w:eastAsia="仿宋" w:cs="仿宋"/>
          <w:b/>
          <w:spacing w:val="6"/>
          <w:sz w:val="32"/>
          <w:szCs w:val="32"/>
        </w:rPr>
        <w:t>质疑函范本</w:t>
      </w:r>
    </w:p>
    <w:p>
      <w:pPr>
        <w:snapToGrid w:val="0"/>
        <w:spacing w:before="240" w:beforeLines="100" w:line="360" w:lineRule="auto"/>
        <w:rPr>
          <w:rFonts w:hint="eastAsia" w:ascii="仿宋" w:hAnsi="仿宋" w:eastAsia="仿宋" w:cs="仿宋"/>
          <w:bCs/>
          <w:sz w:val="24"/>
        </w:rPr>
      </w:pPr>
      <w:r>
        <w:rPr>
          <w:rFonts w:hint="eastAsia" w:ascii="仿宋" w:hAnsi="仿宋" w:eastAsia="仿宋" w:cs="仿宋"/>
          <w:bCs/>
          <w:sz w:val="24"/>
        </w:rPr>
        <w:t>一、质疑供应商基本信息</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质疑供应商：</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rPr>
        <w:t>联系人：</w:t>
      </w:r>
      <w:r>
        <w:rPr>
          <w:rFonts w:hint="eastAsia" w:ascii="仿宋" w:hAnsi="仿宋" w:eastAsia="仿宋" w:cs="仿宋"/>
          <w:sz w:val="24"/>
          <w:u w:val="dotted"/>
        </w:rPr>
        <w:t xml:space="preserve">                      </w:t>
      </w:r>
      <w:r>
        <w:rPr>
          <w:rFonts w:hint="eastAsia" w:ascii="仿宋" w:hAnsi="仿宋" w:eastAsia="仿宋" w:cs="仿宋"/>
          <w:sz w:val="24"/>
        </w:rPr>
        <w:t>联系电话：</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授权代表：</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dotted"/>
        </w:rPr>
        <w:t xml:space="preserve">                                           </w:t>
      </w:r>
      <w:r>
        <w:rPr>
          <w:rFonts w:hint="eastAsia" w:ascii="仿宋" w:hAnsi="仿宋" w:eastAsia="仿宋" w:cs="仿宋"/>
          <w:sz w:val="24"/>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bCs/>
          <w:sz w:val="24"/>
        </w:rPr>
      </w:pPr>
      <w:r>
        <w:rPr>
          <w:rFonts w:hint="eastAsia" w:ascii="仿宋" w:hAnsi="仿宋" w:eastAsia="仿宋" w:cs="仿宋"/>
          <w:bCs/>
          <w:sz w:val="24"/>
        </w:rPr>
        <w:t>二、质疑项目基本情况</w:t>
      </w:r>
    </w:p>
    <w:p>
      <w:pPr>
        <w:snapToGrid w:val="0"/>
        <w:spacing w:line="360" w:lineRule="auto"/>
        <w:rPr>
          <w:rFonts w:hint="eastAsia" w:ascii="仿宋" w:hAnsi="仿宋" w:eastAsia="仿宋" w:cs="仿宋"/>
          <w:sz w:val="24"/>
        </w:rPr>
      </w:pPr>
      <w:r>
        <w:rPr>
          <w:rFonts w:hint="eastAsia" w:ascii="仿宋" w:hAnsi="仿宋" w:eastAsia="仿宋" w:cs="仿宋"/>
          <w:sz w:val="24"/>
        </w:rPr>
        <w:t>质疑项目的名称：</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rPr>
        <w:t>质疑项目的编号：</w:t>
      </w:r>
      <w:r>
        <w:rPr>
          <w:rFonts w:hint="eastAsia" w:ascii="仿宋" w:hAnsi="仿宋" w:eastAsia="仿宋" w:cs="仿宋"/>
          <w:sz w:val="24"/>
          <w:u w:val="dotted"/>
        </w:rPr>
        <w:t xml:space="preserve">               </w:t>
      </w:r>
      <w:r>
        <w:rPr>
          <w:rFonts w:hint="eastAsia" w:ascii="仿宋" w:hAnsi="仿宋" w:eastAsia="仿宋" w:cs="仿宋"/>
          <w:sz w:val="24"/>
        </w:rPr>
        <w:t>包号：</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采购人名称：</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rPr>
        <w:t>采购文件获取日期：</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bCs/>
          <w:sz w:val="24"/>
        </w:rPr>
      </w:pPr>
      <w:r>
        <w:rPr>
          <w:rFonts w:hint="eastAsia" w:ascii="仿宋" w:hAnsi="仿宋" w:eastAsia="仿宋" w:cs="仿宋"/>
          <w:bCs/>
          <w:sz w:val="24"/>
        </w:rPr>
        <w:t>三、质疑事项具体内容</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质疑事项1：</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事实依据：</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rPr>
      </w:pP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法律依据：</w:t>
      </w: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u w:val="dotted"/>
        </w:rPr>
      </w:pPr>
      <w:r>
        <w:rPr>
          <w:rFonts w:hint="eastAsia" w:ascii="仿宋" w:hAnsi="仿宋" w:eastAsia="仿宋" w:cs="仿宋"/>
          <w:sz w:val="24"/>
          <w:u w:val="dotted"/>
        </w:rPr>
        <w:t xml:space="preserve">                                                     </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质疑事项2</w:t>
      </w:r>
    </w:p>
    <w:p>
      <w:pPr>
        <w:snapToGrid w:val="0"/>
        <w:spacing w:line="360" w:lineRule="auto"/>
        <w:rPr>
          <w:rFonts w:hint="eastAsia" w:ascii="仿宋" w:hAnsi="仿宋" w:eastAsia="仿宋" w:cs="仿宋"/>
          <w:sz w:val="24"/>
        </w:rPr>
      </w:pPr>
      <w:r>
        <w:rPr>
          <w:rFonts w:hint="eastAsia" w:ascii="仿宋" w:hAnsi="仿宋" w:eastAsia="仿宋" w:cs="仿宋"/>
          <w:sz w:val="24"/>
        </w:rPr>
        <w:t>……</w:t>
      </w:r>
    </w:p>
    <w:p>
      <w:pPr>
        <w:snapToGrid w:val="0"/>
        <w:spacing w:line="360" w:lineRule="auto"/>
        <w:rPr>
          <w:rFonts w:hint="eastAsia" w:ascii="仿宋" w:hAnsi="仿宋" w:eastAsia="仿宋" w:cs="仿宋"/>
          <w:bCs/>
          <w:sz w:val="24"/>
        </w:rPr>
      </w:pPr>
      <w:r>
        <w:rPr>
          <w:rFonts w:hint="eastAsia" w:ascii="仿宋" w:hAnsi="仿宋" w:eastAsia="仿宋" w:cs="仿宋"/>
          <w:bCs/>
          <w:sz w:val="24"/>
        </w:rPr>
        <w:t>四、与质疑事项相关的质疑请求</w:t>
      </w:r>
    </w:p>
    <w:p>
      <w:pPr>
        <w:snapToGrid w:val="0"/>
        <w:spacing w:line="360" w:lineRule="auto"/>
        <w:rPr>
          <w:rFonts w:hint="eastAsia" w:ascii="仿宋" w:hAnsi="仿宋" w:eastAsia="仿宋" w:cs="仿宋"/>
          <w:sz w:val="24"/>
          <w:u w:val="dotted"/>
        </w:rPr>
      </w:pPr>
      <w:r>
        <w:rPr>
          <w:rFonts w:hint="eastAsia" w:ascii="仿宋" w:hAnsi="仿宋" w:eastAsia="仿宋" w:cs="仿宋"/>
          <w:sz w:val="24"/>
        </w:rPr>
        <w:t>请求：</w:t>
      </w:r>
      <w:r>
        <w:rPr>
          <w:rFonts w:hint="eastAsia" w:ascii="仿宋" w:hAnsi="仿宋" w:eastAsia="仿宋" w:cs="仿宋"/>
          <w:sz w:val="24"/>
          <w:u w:val="dotted"/>
        </w:rPr>
        <w:t xml:space="preserve">                                               </w:t>
      </w:r>
    </w:p>
    <w:p>
      <w:pPr>
        <w:spacing w:line="360" w:lineRule="auto"/>
        <w:rPr>
          <w:rFonts w:hint="eastAsia" w:ascii="仿宋" w:hAnsi="仿宋" w:eastAsia="仿宋" w:cs="仿宋"/>
          <w:sz w:val="24"/>
        </w:rPr>
      </w:pPr>
      <w:r>
        <w:rPr>
          <w:rFonts w:hint="eastAsia" w:ascii="仿宋" w:hAnsi="仿宋" w:eastAsia="仿宋" w:cs="仿宋"/>
          <w:sz w:val="24"/>
        </w:rPr>
        <w:t xml:space="preserve">签字(签章)：                   公章：                      </w:t>
      </w:r>
    </w:p>
    <w:p>
      <w:pPr>
        <w:spacing w:line="360" w:lineRule="auto"/>
        <w:rPr>
          <w:rFonts w:hint="eastAsia" w:ascii="仿宋" w:hAnsi="仿宋" w:eastAsia="仿宋" w:cs="仿宋"/>
          <w:sz w:val="24"/>
        </w:rPr>
      </w:pPr>
      <w:r>
        <w:rPr>
          <w:rFonts w:hint="eastAsia" w:ascii="仿宋" w:hAnsi="仿宋" w:eastAsia="仿宋" w:cs="仿宋"/>
          <w:sz w:val="24"/>
        </w:rPr>
        <w:t xml:space="preserve">日期：    </w:t>
      </w:r>
    </w:p>
    <w:p>
      <w:pPr>
        <w:spacing w:line="360" w:lineRule="auto"/>
        <w:jc w:val="center"/>
        <w:rPr>
          <w:rFonts w:hint="eastAsia" w:ascii="仿宋" w:hAnsi="仿宋" w:eastAsia="仿宋" w:cs="仿宋"/>
          <w:b/>
          <w:bCs/>
          <w:sz w:val="24"/>
        </w:rPr>
      </w:pPr>
    </w:p>
    <w:p>
      <w:pPr>
        <w:spacing w:line="360" w:lineRule="auto"/>
        <w:rPr>
          <w:rFonts w:hint="eastAsia" w:ascii="仿宋" w:hAnsi="仿宋" w:eastAsia="仿宋" w:cs="仿宋"/>
          <w:b/>
          <w:sz w:val="24"/>
        </w:rPr>
      </w:pPr>
    </w:p>
    <w:p>
      <w:pPr>
        <w:spacing w:line="360" w:lineRule="auto"/>
        <w:rPr>
          <w:rFonts w:hint="eastAsia" w:ascii="仿宋" w:hAnsi="仿宋" w:eastAsia="仿宋" w:cs="仿宋"/>
          <w:b/>
          <w:sz w:val="24"/>
        </w:rPr>
      </w:pPr>
    </w:p>
    <w:p>
      <w:pPr>
        <w:spacing w:line="360" w:lineRule="auto"/>
        <w:rPr>
          <w:rFonts w:hint="eastAsia" w:ascii="仿宋" w:hAnsi="仿宋" w:eastAsia="仿宋" w:cs="仿宋"/>
          <w:b/>
          <w:sz w:val="24"/>
        </w:rPr>
      </w:pPr>
    </w:p>
    <w:p>
      <w:pPr>
        <w:spacing w:line="360" w:lineRule="auto"/>
        <w:rPr>
          <w:rFonts w:hint="eastAsia" w:ascii="仿宋" w:hAnsi="仿宋" w:eastAsia="仿宋" w:cs="仿宋"/>
          <w:b/>
          <w:sz w:val="24"/>
        </w:rPr>
      </w:pPr>
      <w:r>
        <w:rPr>
          <w:rFonts w:hint="eastAsia" w:ascii="仿宋" w:hAnsi="仿宋" w:eastAsia="仿宋" w:cs="仿宋"/>
          <w:b/>
          <w:sz w:val="24"/>
        </w:rPr>
        <w:t>质疑函制作说明：</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1.供应商提出质疑时，应提交质疑函和必要的证明材料。</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2.质疑供应商若委托代理人进行质疑的，质疑函应按要求列明“授权代表”的有关内容，并在附件中提交由质疑</w:t>
      </w:r>
      <w:r>
        <w:rPr>
          <w:rFonts w:hint="eastAsia" w:ascii="仿宋" w:hAnsi="仿宋" w:eastAsia="仿宋" w:cs="仿宋"/>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3.质疑供应商若对项目的某一分包进行质疑，质疑函中应列明具体分包号。</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4.质疑函的质疑事项应具体、明确，并有必要的事实依据和法律依据。</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5.质疑函的质疑请求应与质疑事项相关。</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hint="eastAsia" w:ascii="仿宋" w:hAnsi="仿宋" w:eastAsia="仿宋" w:cs="仿宋"/>
          <w:sz w:val="30"/>
          <w:szCs w:val="30"/>
        </w:rPr>
      </w:pPr>
    </w:p>
    <w:p>
      <w:pPr>
        <w:spacing w:line="360" w:lineRule="auto"/>
        <w:jc w:val="center"/>
        <w:rPr>
          <w:rFonts w:hint="eastAsia" w:ascii="仿宋" w:hAnsi="仿宋" w:eastAsia="仿宋" w:cs="仿宋"/>
          <w:b/>
          <w:spacing w:val="6"/>
          <w:sz w:val="32"/>
          <w:szCs w:val="32"/>
        </w:rPr>
      </w:pPr>
    </w:p>
    <w:p>
      <w:pPr>
        <w:spacing w:line="360" w:lineRule="auto"/>
        <w:jc w:val="center"/>
        <w:rPr>
          <w:rFonts w:hint="eastAsia" w:ascii="仿宋" w:hAnsi="仿宋" w:eastAsia="仿宋" w:cs="仿宋"/>
          <w:b/>
          <w:spacing w:val="6"/>
          <w:sz w:val="32"/>
          <w:szCs w:val="32"/>
        </w:rPr>
      </w:pPr>
    </w:p>
    <w:p>
      <w:pPr>
        <w:spacing w:line="360" w:lineRule="auto"/>
        <w:jc w:val="center"/>
        <w:rPr>
          <w:rFonts w:hint="eastAsia" w:ascii="仿宋" w:hAnsi="仿宋" w:eastAsia="仿宋" w:cs="仿宋"/>
          <w:b/>
          <w:spacing w:val="6"/>
          <w:sz w:val="32"/>
          <w:szCs w:val="32"/>
        </w:rPr>
      </w:pPr>
    </w:p>
    <w:p>
      <w:pPr>
        <w:spacing w:line="360" w:lineRule="auto"/>
        <w:jc w:val="center"/>
        <w:rPr>
          <w:rFonts w:hint="eastAsia" w:ascii="仿宋" w:hAnsi="仿宋" w:eastAsia="仿宋" w:cs="仿宋"/>
          <w:b/>
          <w:spacing w:val="6"/>
          <w:sz w:val="32"/>
          <w:szCs w:val="32"/>
        </w:rPr>
      </w:pPr>
    </w:p>
    <w:p>
      <w:pPr>
        <w:spacing w:line="360" w:lineRule="auto"/>
        <w:jc w:val="center"/>
        <w:rPr>
          <w:rFonts w:hint="eastAsia" w:ascii="仿宋" w:hAnsi="仿宋" w:eastAsia="仿宋" w:cs="仿宋"/>
          <w:b/>
          <w:spacing w:val="6"/>
          <w:sz w:val="32"/>
          <w:szCs w:val="32"/>
        </w:rPr>
      </w:pPr>
    </w:p>
    <w:p>
      <w:pPr>
        <w:spacing w:line="360" w:lineRule="auto"/>
        <w:jc w:val="center"/>
        <w:rPr>
          <w:rFonts w:hint="eastAsia" w:ascii="仿宋" w:hAnsi="仿宋" w:eastAsia="仿宋" w:cs="仿宋"/>
          <w:b/>
          <w:spacing w:val="6"/>
          <w:sz w:val="32"/>
          <w:szCs w:val="32"/>
        </w:rPr>
      </w:pPr>
    </w:p>
    <w:p>
      <w:pPr>
        <w:spacing w:line="360" w:lineRule="auto"/>
        <w:jc w:val="center"/>
        <w:rPr>
          <w:rFonts w:hint="eastAsia" w:ascii="仿宋" w:hAnsi="仿宋" w:eastAsia="仿宋" w:cs="仿宋"/>
          <w:b/>
          <w:spacing w:val="6"/>
          <w:sz w:val="32"/>
          <w:szCs w:val="32"/>
        </w:rPr>
      </w:pPr>
    </w:p>
    <w:p>
      <w:pPr>
        <w:spacing w:line="360" w:lineRule="auto"/>
        <w:jc w:val="left"/>
        <w:rPr>
          <w:rFonts w:hint="eastAsia" w:ascii="仿宋" w:hAnsi="仿宋" w:eastAsia="仿宋" w:cs="仿宋"/>
          <w:b/>
          <w:spacing w:val="6"/>
          <w:sz w:val="32"/>
          <w:szCs w:val="32"/>
        </w:rPr>
      </w:pPr>
    </w:p>
    <w:p>
      <w:pPr>
        <w:rPr>
          <w:rFonts w:hint="eastAsia" w:ascii="仿宋" w:hAnsi="仿宋" w:eastAsia="仿宋" w:cs="仿宋"/>
          <w:b/>
          <w:spacing w:val="6"/>
          <w:sz w:val="32"/>
          <w:szCs w:val="32"/>
        </w:rPr>
      </w:pPr>
      <w:r>
        <w:rPr>
          <w:rFonts w:hint="eastAsia" w:ascii="仿宋" w:hAnsi="仿宋" w:eastAsia="仿宋" w:cs="仿宋"/>
          <w:b/>
          <w:spacing w:val="6"/>
          <w:sz w:val="32"/>
          <w:szCs w:val="32"/>
        </w:rPr>
        <w:br w:type="page"/>
      </w:r>
    </w:p>
    <w:p>
      <w:pPr>
        <w:spacing w:line="360" w:lineRule="auto"/>
        <w:jc w:val="left"/>
        <w:rPr>
          <w:rFonts w:hint="eastAsia" w:ascii="仿宋" w:hAnsi="仿宋" w:eastAsia="仿宋" w:cs="仿宋"/>
          <w:b/>
          <w:spacing w:val="6"/>
          <w:sz w:val="32"/>
          <w:szCs w:val="32"/>
        </w:rPr>
      </w:pPr>
      <w:r>
        <w:rPr>
          <w:rFonts w:hint="eastAsia" w:ascii="仿宋" w:hAnsi="仿宋" w:eastAsia="仿宋" w:cs="仿宋"/>
          <w:b/>
          <w:spacing w:val="6"/>
          <w:sz w:val="32"/>
          <w:szCs w:val="32"/>
        </w:rPr>
        <w:t>附件</w:t>
      </w:r>
      <w:r>
        <w:rPr>
          <w:rFonts w:hint="eastAsia" w:ascii="仿宋" w:hAnsi="仿宋" w:eastAsia="仿宋" w:cs="仿宋"/>
          <w:b/>
          <w:spacing w:val="6"/>
          <w:sz w:val="32"/>
          <w:szCs w:val="32"/>
          <w:lang w:val="en-US" w:eastAsia="zh-CN"/>
        </w:rPr>
        <w:t>2</w:t>
      </w:r>
      <w:r>
        <w:rPr>
          <w:rFonts w:hint="eastAsia" w:ascii="仿宋" w:hAnsi="仿宋" w:eastAsia="仿宋" w:cs="仿宋"/>
          <w:b/>
          <w:spacing w:val="6"/>
          <w:sz w:val="32"/>
          <w:szCs w:val="32"/>
        </w:rPr>
        <w:t>：投诉书范本及制作说明</w:t>
      </w:r>
    </w:p>
    <w:p>
      <w:pPr>
        <w:spacing w:line="360" w:lineRule="auto"/>
        <w:jc w:val="center"/>
        <w:rPr>
          <w:rFonts w:hint="eastAsia" w:ascii="仿宋" w:hAnsi="仿宋" w:eastAsia="仿宋" w:cs="仿宋"/>
          <w:b/>
          <w:sz w:val="24"/>
        </w:rPr>
      </w:pPr>
    </w:p>
    <w:p>
      <w:pPr>
        <w:spacing w:line="360" w:lineRule="auto"/>
        <w:jc w:val="center"/>
        <w:rPr>
          <w:rFonts w:hint="eastAsia" w:ascii="仿宋" w:hAnsi="仿宋" w:eastAsia="仿宋" w:cs="仿宋"/>
          <w:b/>
          <w:spacing w:val="6"/>
          <w:sz w:val="32"/>
          <w:szCs w:val="32"/>
        </w:rPr>
      </w:pPr>
      <w:r>
        <w:rPr>
          <w:rFonts w:hint="eastAsia" w:ascii="仿宋" w:hAnsi="仿宋" w:eastAsia="仿宋" w:cs="仿宋"/>
          <w:b/>
          <w:spacing w:val="6"/>
          <w:sz w:val="32"/>
          <w:szCs w:val="32"/>
        </w:rPr>
        <w:t>投诉书范本</w:t>
      </w:r>
    </w:p>
    <w:p>
      <w:pPr>
        <w:spacing w:line="360" w:lineRule="auto"/>
        <w:rPr>
          <w:rFonts w:hint="eastAsia" w:ascii="仿宋" w:hAnsi="仿宋" w:eastAsia="仿宋" w:cs="仿宋"/>
          <w:sz w:val="24"/>
        </w:rPr>
      </w:pPr>
      <w:r>
        <w:rPr>
          <w:rFonts w:hint="eastAsia" w:ascii="仿宋" w:hAnsi="仿宋" w:eastAsia="仿宋" w:cs="仿宋"/>
          <w:sz w:val="24"/>
        </w:rPr>
        <w:t>一、投诉相关主体基本情况</w:t>
      </w:r>
    </w:p>
    <w:p>
      <w:pPr>
        <w:spacing w:line="360" w:lineRule="auto"/>
        <w:rPr>
          <w:rFonts w:hint="eastAsia" w:ascii="仿宋" w:hAnsi="仿宋" w:eastAsia="仿宋" w:cs="仿宋"/>
          <w:sz w:val="24"/>
          <w:u w:val="dotted"/>
        </w:rPr>
      </w:pPr>
      <w:r>
        <w:rPr>
          <w:rFonts w:hint="eastAsia" w:ascii="仿宋" w:hAnsi="仿宋" w:eastAsia="仿宋" w:cs="仿宋"/>
          <w:sz w:val="24"/>
        </w:rPr>
        <w:t>投诉人：</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地     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tabs>
          <w:tab w:val="left" w:pos="6510"/>
        </w:tabs>
        <w:spacing w:line="360" w:lineRule="auto"/>
        <w:jc w:val="left"/>
        <w:rPr>
          <w:rFonts w:hint="eastAsia" w:ascii="仿宋" w:hAnsi="仿宋" w:eastAsia="仿宋" w:cs="仿宋"/>
          <w:sz w:val="24"/>
        </w:rPr>
      </w:pPr>
      <w:r>
        <w:rPr>
          <w:rFonts w:hint="eastAsia" w:ascii="仿宋" w:hAnsi="仿宋" w:eastAsia="仿宋" w:cs="仿宋"/>
          <w:sz w:val="24"/>
        </w:rPr>
        <w:t>法定代表人/主要负责人：</w:t>
      </w:r>
      <w:r>
        <w:rPr>
          <w:rFonts w:hint="eastAsia" w:ascii="仿宋" w:hAnsi="仿宋" w:eastAsia="仿宋" w:cs="仿宋"/>
          <w:sz w:val="24"/>
          <w:u w:val="dotted"/>
        </w:rPr>
        <w:t xml:space="preserve">                                   </w:t>
      </w:r>
      <w:r>
        <w:rPr>
          <w:rFonts w:hint="eastAsia" w:ascii="仿宋" w:hAnsi="仿宋" w:eastAsia="仿宋" w:cs="仿宋"/>
          <w:sz w:val="24"/>
        </w:rPr>
        <w:t xml:space="preserve">  </w:t>
      </w:r>
    </w:p>
    <w:p>
      <w:pPr>
        <w:tabs>
          <w:tab w:val="left" w:pos="6510"/>
        </w:tabs>
        <w:spacing w:line="360" w:lineRule="auto"/>
        <w:rPr>
          <w:rFonts w:hint="eastAsia" w:ascii="仿宋" w:hAnsi="仿宋" w:eastAsia="仿宋" w:cs="仿宋"/>
          <w:sz w:val="24"/>
          <w:u w:val="dotted"/>
        </w:rPr>
      </w:pPr>
      <w:r>
        <w:rPr>
          <w:rFonts w:hint="eastAsia" w:ascii="仿宋" w:hAnsi="仿宋" w:eastAsia="仿宋" w:cs="仿宋"/>
          <w:sz w:val="24"/>
        </w:rPr>
        <w:t>联系电话：</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dotted"/>
        </w:rPr>
      </w:pPr>
      <w:r>
        <w:rPr>
          <w:rFonts w:hint="eastAsia" w:ascii="仿宋" w:hAnsi="仿宋" w:eastAsia="仿宋" w:cs="仿宋"/>
          <w:sz w:val="24"/>
        </w:rPr>
        <w:t>授权代表：</w:t>
      </w:r>
      <w:r>
        <w:rPr>
          <w:rFonts w:hint="eastAsia" w:ascii="仿宋" w:hAnsi="仿宋" w:eastAsia="仿宋" w:cs="仿宋"/>
          <w:sz w:val="24"/>
          <w:u w:val="dotted"/>
        </w:rPr>
        <w:t xml:space="preserve">             </w:t>
      </w:r>
      <w:r>
        <w:rPr>
          <w:rFonts w:hint="eastAsia" w:ascii="仿宋" w:hAnsi="仿宋" w:eastAsia="仿宋" w:cs="仿宋"/>
          <w:sz w:val="24"/>
        </w:rPr>
        <w:t>联系电话</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dotted"/>
        </w:rPr>
      </w:pPr>
      <w:r>
        <w:rPr>
          <w:rFonts w:hint="eastAsia" w:ascii="仿宋" w:hAnsi="仿宋" w:eastAsia="仿宋" w:cs="仿宋"/>
          <w:sz w:val="24"/>
        </w:rPr>
        <w:t>地     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被投诉人1：</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地     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联系人：</w:t>
      </w:r>
      <w:r>
        <w:rPr>
          <w:rFonts w:hint="eastAsia" w:ascii="仿宋" w:hAnsi="仿宋" w:eastAsia="仿宋" w:cs="仿宋"/>
          <w:sz w:val="24"/>
          <w:u w:val="dotted"/>
        </w:rPr>
        <w:t xml:space="preserve">               </w:t>
      </w:r>
      <w:r>
        <w:rPr>
          <w:rFonts w:hint="eastAsia" w:ascii="仿宋" w:hAnsi="仿宋" w:eastAsia="仿宋" w:cs="仿宋"/>
          <w:sz w:val="24"/>
        </w:rPr>
        <w:t>联系电话：</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rPr>
      </w:pPr>
      <w:r>
        <w:rPr>
          <w:rFonts w:hint="eastAsia" w:ascii="仿宋" w:hAnsi="仿宋" w:eastAsia="仿宋" w:cs="仿宋"/>
          <w:sz w:val="24"/>
        </w:rPr>
        <w:t>被投诉人2</w:t>
      </w:r>
    </w:p>
    <w:p>
      <w:pPr>
        <w:spacing w:line="360" w:lineRule="auto"/>
        <w:rPr>
          <w:rFonts w:hint="eastAsia" w:ascii="仿宋" w:hAnsi="仿宋" w:eastAsia="仿宋" w:cs="仿宋"/>
          <w:sz w:val="24"/>
          <w:u w:val="dotted"/>
        </w:rPr>
      </w:pPr>
      <w:r>
        <w:rPr>
          <w:rFonts w:hint="eastAsia" w:ascii="仿宋" w:hAnsi="仿宋" w:eastAsia="仿宋" w:cs="仿宋"/>
          <w:sz w:val="24"/>
        </w:rPr>
        <w:t>……</w:t>
      </w:r>
    </w:p>
    <w:p>
      <w:pPr>
        <w:spacing w:line="360" w:lineRule="auto"/>
        <w:rPr>
          <w:rFonts w:hint="eastAsia" w:ascii="仿宋" w:hAnsi="仿宋" w:eastAsia="仿宋" w:cs="仿宋"/>
          <w:sz w:val="24"/>
          <w:u w:val="single"/>
        </w:rPr>
      </w:pPr>
      <w:r>
        <w:rPr>
          <w:rFonts w:hint="eastAsia" w:ascii="仿宋" w:hAnsi="仿宋" w:eastAsia="仿宋" w:cs="仿宋"/>
          <w:sz w:val="24"/>
        </w:rPr>
        <w:t>相关供应商：</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地     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联系人：</w:t>
      </w:r>
      <w:r>
        <w:rPr>
          <w:rFonts w:hint="eastAsia" w:ascii="仿宋" w:hAnsi="仿宋" w:eastAsia="仿宋" w:cs="仿宋"/>
          <w:sz w:val="24"/>
          <w:u w:val="dotted"/>
        </w:rPr>
        <w:t xml:space="preserve">               </w:t>
      </w:r>
      <w:r>
        <w:rPr>
          <w:rFonts w:hint="eastAsia" w:ascii="仿宋" w:hAnsi="仿宋" w:eastAsia="仿宋" w:cs="仿宋"/>
          <w:sz w:val="24"/>
        </w:rPr>
        <w:t>联系电话：</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rPr>
      </w:pPr>
      <w:r>
        <w:rPr>
          <w:rFonts w:hint="eastAsia" w:ascii="仿宋" w:hAnsi="仿宋" w:eastAsia="仿宋" w:cs="仿宋"/>
          <w:sz w:val="24"/>
        </w:rPr>
        <w:t>二、投诉项目基本情况</w:t>
      </w:r>
    </w:p>
    <w:p>
      <w:pPr>
        <w:spacing w:line="360" w:lineRule="auto"/>
        <w:rPr>
          <w:rFonts w:hint="eastAsia" w:ascii="仿宋" w:hAnsi="仿宋" w:eastAsia="仿宋" w:cs="仿宋"/>
          <w:sz w:val="24"/>
          <w:u w:val="dotted"/>
        </w:rPr>
      </w:pPr>
      <w:r>
        <w:rPr>
          <w:rFonts w:hint="eastAsia" w:ascii="仿宋" w:hAnsi="仿宋" w:eastAsia="仿宋" w:cs="仿宋"/>
          <w:sz w:val="24"/>
        </w:rPr>
        <w:t>采购项目名称：</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采购项目编号：</w:t>
      </w:r>
      <w:r>
        <w:rPr>
          <w:rFonts w:hint="eastAsia" w:ascii="仿宋" w:hAnsi="仿宋" w:eastAsia="仿宋" w:cs="仿宋"/>
          <w:sz w:val="24"/>
          <w:u w:val="dotted"/>
        </w:rPr>
        <w:t xml:space="preserve">                 </w:t>
      </w:r>
      <w:r>
        <w:rPr>
          <w:rFonts w:hint="eastAsia" w:ascii="仿宋" w:hAnsi="仿宋" w:eastAsia="仿宋" w:cs="仿宋"/>
          <w:sz w:val="24"/>
        </w:rPr>
        <w:t>包号：</w:t>
      </w:r>
      <w:r>
        <w:rPr>
          <w:rFonts w:hint="eastAsia" w:ascii="仿宋" w:hAnsi="仿宋" w:eastAsia="仿宋" w:cs="仿宋"/>
          <w:sz w:val="24"/>
          <w:u w:val="dotted"/>
        </w:rPr>
        <w:t xml:space="preserve">              </w:t>
      </w:r>
    </w:p>
    <w:p>
      <w:pPr>
        <w:spacing w:line="360" w:lineRule="auto"/>
        <w:rPr>
          <w:rFonts w:hint="eastAsia" w:ascii="仿宋" w:hAnsi="仿宋" w:eastAsia="仿宋" w:cs="仿宋"/>
          <w:sz w:val="24"/>
        </w:rPr>
      </w:pPr>
      <w:r>
        <w:rPr>
          <w:rFonts w:hint="eastAsia" w:ascii="仿宋" w:hAnsi="仿宋" w:eastAsia="仿宋" w:cs="仿宋"/>
          <w:sz w:val="24"/>
        </w:rPr>
        <w:t>采购人名称：</w:t>
      </w:r>
      <w:r>
        <w:rPr>
          <w:rFonts w:hint="eastAsia" w:ascii="仿宋" w:hAnsi="仿宋" w:eastAsia="仿宋" w:cs="仿宋"/>
          <w:sz w:val="24"/>
          <w:u w:val="dotted"/>
        </w:rPr>
        <w:t xml:space="preserve">                                           </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代理机构名称：</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dotted"/>
        </w:rPr>
      </w:pPr>
      <w:r>
        <w:rPr>
          <w:rFonts w:hint="eastAsia" w:ascii="仿宋" w:hAnsi="仿宋" w:eastAsia="仿宋" w:cs="仿宋"/>
          <w:sz w:val="24"/>
        </w:rPr>
        <w:t>采购文件公告:</w:t>
      </w:r>
      <w:r>
        <w:rPr>
          <w:rFonts w:hint="eastAsia" w:ascii="仿宋" w:hAnsi="仿宋" w:eastAsia="仿宋" w:cs="仿宋"/>
          <w:sz w:val="24"/>
          <w:u w:val="dotted"/>
        </w:rPr>
        <w:t xml:space="preserve">是/否 </w:t>
      </w:r>
      <w:r>
        <w:rPr>
          <w:rFonts w:hint="eastAsia" w:ascii="仿宋" w:hAnsi="仿宋" w:eastAsia="仿宋" w:cs="仿宋"/>
          <w:sz w:val="24"/>
        </w:rPr>
        <w:t>公告期限：</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采购结果公告:</w:t>
      </w:r>
      <w:r>
        <w:rPr>
          <w:rFonts w:hint="eastAsia" w:ascii="仿宋" w:hAnsi="仿宋" w:eastAsia="仿宋" w:cs="仿宋"/>
          <w:sz w:val="24"/>
          <w:u w:val="dotted"/>
        </w:rPr>
        <w:t xml:space="preserve">是/否 </w:t>
      </w:r>
      <w:r>
        <w:rPr>
          <w:rFonts w:hint="eastAsia" w:ascii="仿宋" w:hAnsi="仿宋" w:eastAsia="仿宋" w:cs="仿宋"/>
          <w:sz w:val="24"/>
        </w:rPr>
        <w:t>公告期限：</w:t>
      </w:r>
      <w:r>
        <w:rPr>
          <w:rFonts w:hint="eastAsia" w:ascii="仿宋" w:hAnsi="仿宋" w:eastAsia="仿宋" w:cs="仿宋"/>
          <w:sz w:val="24"/>
          <w:u w:val="dotted"/>
        </w:rPr>
        <w:t xml:space="preserve">                        </w:t>
      </w:r>
    </w:p>
    <w:p>
      <w:pPr>
        <w:spacing w:line="360" w:lineRule="auto"/>
        <w:rPr>
          <w:rFonts w:hint="eastAsia" w:ascii="仿宋" w:hAnsi="仿宋" w:eastAsia="仿宋" w:cs="仿宋"/>
          <w:sz w:val="24"/>
        </w:rPr>
      </w:pPr>
      <w:r>
        <w:rPr>
          <w:rFonts w:hint="eastAsia" w:ascii="仿宋" w:hAnsi="仿宋" w:eastAsia="仿宋" w:cs="仿宋"/>
          <w:sz w:val="24"/>
        </w:rPr>
        <w:t>三、质疑基本情况</w:t>
      </w:r>
    </w:p>
    <w:p>
      <w:pPr>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投诉人于</w:t>
      </w:r>
      <w:r>
        <w:rPr>
          <w:rFonts w:hint="eastAsia" w:ascii="仿宋" w:hAnsi="仿宋" w:eastAsia="仿宋" w:cs="仿宋"/>
          <w:sz w:val="24"/>
          <w:u w:val="dotted"/>
        </w:rPr>
        <w:t xml:space="preserve">   </w:t>
      </w:r>
      <w:r>
        <w:rPr>
          <w:rFonts w:hint="eastAsia" w:ascii="仿宋" w:hAnsi="仿宋" w:eastAsia="仿宋" w:cs="仿宋"/>
          <w:sz w:val="24"/>
        </w:rPr>
        <w:t>年</w:t>
      </w:r>
      <w:r>
        <w:rPr>
          <w:rFonts w:hint="eastAsia" w:ascii="仿宋" w:hAnsi="仿宋" w:eastAsia="仿宋" w:cs="仿宋"/>
          <w:sz w:val="24"/>
          <w:u w:val="dotted"/>
        </w:rPr>
        <w:t xml:space="preserve">   </w:t>
      </w:r>
      <w:r>
        <w:rPr>
          <w:rFonts w:hint="eastAsia" w:ascii="仿宋" w:hAnsi="仿宋" w:eastAsia="仿宋" w:cs="仿宋"/>
          <w:sz w:val="24"/>
        </w:rPr>
        <w:t>月</w:t>
      </w:r>
      <w:r>
        <w:rPr>
          <w:rFonts w:hint="eastAsia" w:ascii="仿宋" w:hAnsi="仿宋" w:eastAsia="仿宋" w:cs="仿宋"/>
          <w:sz w:val="24"/>
          <w:u w:val="dotted"/>
        </w:rPr>
        <w:t xml:space="preserve">  </w:t>
      </w:r>
      <w:r>
        <w:rPr>
          <w:rFonts w:hint="eastAsia" w:ascii="仿宋" w:hAnsi="仿宋" w:eastAsia="仿宋" w:cs="仿宋"/>
          <w:sz w:val="24"/>
        </w:rPr>
        <w:t>日,向</w:t>
      </w:r>
      <w:r>
        <w:rPr>
          <w:rFonts w:hint="eastAsia" w:ascii="仿宋" w:hAnsi="仿宋" w:eastAsia="仿宋" w:cs="仿宋"/>
          <w:sz w:val="24"/>
          <w:u w:val="dotted"/>
        </w:rPr>
        <w:t xml:space="preserve">                   </w:t>
      </w:r>
      <w:r>
        <w:rPr>
          <w:rFonts w:hint="eastAsia" w:ascii="仿宋" w:hAnsi="仿宋" w:eastAsia="仿宋" w:cs="仿宋"/>
          <w:sz w:val="24"/>
        </w:rPr>
        <w:t>提出质疑，质疑事项为：</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dotted"/>
        </w:rPr>
      </w:pPr>
      <w:r>
        <w:rPr>
          <w:rFonts w:hint="eastAsia" w:ascii="仿宋" w:hAnsi="仿宋" w:eastAsia="仿宋" w:cs="仿宋"/>
          <w:sz w:val="24"/>
          <w:u w:val="dotted"/>
        </w:rPr>
        <w:t xml:space="preserve">                                                     </w:t>
      </w:r>
      <w:r>
        <w:rPr>
          <w:rFonts w:hint="eastAsia" w:ascii="仿宋" w:hAnsi="仿宋" w:eastAsia="仿宋" w:cs="仿宋"/>
          <w:sz w:val="24"/>
        </w:rPr>
        <w:t xml:space="preserve">  </w:t>
      </w:r>
    </w:p>
    <w:p>
      <w:pPr>
        <w:spacing w:line="360" w:lineRule="auto"/>
        <w:ind w:firstLine="360" w:firstLineChars="150"/>
        <w:rPr>
          <w:rFonts w:hint="eastAsia" w:ascii="仿宋" w:hAnsi="仿宋" w:eastAsia="仿宋" w:cs="仿宋"/>
          <w:sz w:val="24"/>
        </w:rPr>
      </w:pPr>
      <w:r>
        <w:rPr>
          <w:rFonts w:hint="eastAsia" w:ascii="仿宋" w:hAnsi="仿宋" w:eastAsia="仿宋" w:cs="仿宋"/>
          <w:sz w:val="24"/>
          <w:u w:val="dotted"/>
        </w:rPr>
        <w:t>采购人/代理机构</w:t>
      </w:r>
      <w:r>
        <w:rPr>
          <w:rFonts w:hint="eastAsia" w:ascii="仿宋" w:hAnsi="仿宋" w:eastAsia="仿宋" w:cs="仿宋"/>
          <w:sz w:val="24"/>
        </w:rPr>
        <w:t>于</w:t>
      </w:r>
      <w:r>
        <w:rPr>
          <w:rFonts w:hint="eastAsia" w:ascii="仿宋" w:hAnsi="仿宋" w:eastAsia="仿宋" w:cs="仿宋"/>
          <w:sz w:val="24"/>
          <w:u w:val="dotted"/>
        </w:rPr>
        <w:t xml:space="preserve">   </w:t>
      </w:r>
      <w:r>
        <w:rPr>
          <w:rFonts w:hint="eastAsia" w:ascii="仿宋" w:hAnsi="仿宋" w:eastAsia="仿宋" w:cs="仿宋"/>
          <w:sz w:val="24"/>
        </w:rPr>
        <w:t>年</w:t>
      </w:r>
      <w:r>
        <w:rPr>
          <w:rFonts w:hint="eastAsia" w:ascii="仿宋" w:hAnsi="仿宋" w:eastAsia="仿宋" w:cs="仿宋"/>
          <w:sz w:val="24"/>
          <w:u w:val="dotted"/>
        </w:rPr>
        <w:t xml:space="preserve">   </w:t>
      </w:r>
      <w:r>
        <w:rPr>
          <w:rFonts w:hint="eastAsia" w:ascii="仿宋" w:hAnsi="仿宋" w:eastAsia="仿宋" w:cs="仿宋"/>
          <w:sz w:val="24"/>
        </w:rPr>
        <w:t>月</w:t>
      </w:r>
      <w:r>
        <w:rPr>
          <w:rFonts w:hint="eastAsia" w:ascii="仿宋" w:hAnsi="仿宋" w:eastAsia="仿宋" w:cs="仿宋"/>
          <w:sz w:val="24"/>
          <w:u w:val="dotted"/>
        </w:rPr>
        <w:t xml:space="preserve">   </w:t>
      </w:r>
      <w:r>
        <w:rPr>
          <w:rFonts w:hint="eastAsia" w:ascii="仿宋" w:hAnsi="仿宋" w:eastAsia="仿宋" w:cs="仿宋"/>
          <w:sz w:val="24"/>
        </w:rPr>
        <w:t>日,就质疑事项作出了答复/没有在法定期限内作出答复。</w:t>
      </w:r>
    </w:p>
    <w:p>
      <w:pPr>
        <w:spacing w:line="360" w:lineRule="auto"/>
        <w:rPr>
          <w:rFonts w:hint="eastAsia" w:ascii="仿宋" w:hAnsi="仿宋" w:eastAsia="仿宋" w:cs="仿宋"/>
          <w:sz w:val="24"/>
        </w:rPr>
      </w:pPr>
      <w:r>
        <w:rPr>
          <w:rFonts w:hint="eastAsia" w:ascii="仿宋" w:hAnsi="仿宋" w:eastAsia="仿宋" w:cs="仿宋"/>
          <w:sz w:val="24"/>
        </w:rPr>
        <w:t>四、投诉事项具体内容</w:t>
      </w:r>
    </w:p>
    <w:p>
      <w:pPr>
        <w:spacing w:line="360" w:lineRule="auto"/>
        <w:rPr>
          <w:rFonts w:hint="eastAsia" w:ascii="仿宋" w:hAnsi="仿宋" w:eastAsia="仿宋" w:cs="仿宋"/>
          <w:sz w:val="24"/>
          <w:u w:val="single"/>
        </w:rPr>
      </w:pPr>
      <w:r>
        <w:rPr>
          <w:rFonts w:hint="eastAsia" w:ascii="仿宋" w:hAnsi="仿宋" w:eastAsia="仿宋" w:cs="仿宋"/>
          <w:sz w:val="24"/>
        </w:rPr>
        <w:t>投诉事项 1：</w:t>
      </w:r>
      <w:r>
        <w:rPr>
          <w:rFonts w:hint="eastAsia" w:ascii="仿宋" w:hAnsi="仿宋" w:eastAsia="仿宋" w:cs="仿宋"/>
          <w:sz w:val="24"/>
          <w:u w:val="dotted"/>
        </w:rPr>
        <w:t xml:space="preserve">                                       </w:t>
      </w:r>
    </w:p>
    <w:p>
      <w:pPr>
        <w:spacing w:line="360" w:lineRule="auto"/>
        <w:rPr>
          <w:rFonts w:hint="eastAsia" w:ascii="仿宋" w:hAnsi="仿宋" w:eastAsia="仿宋" w:cs="仿宋"/>
          <w:sz w:val="24"/>
        </w:rPr>
      </w:pPr>
      <w:r>
        <w:rPr>
          <w:rFonts w:hint="eastAsia" w:ascii="仿宋" w:hAnsi="仿宋" w:eastAsia="仿宋" w:cs="仿宋"/>
          <w:sz w:val="24"/>
        </w:rPr>
        <w:t>事实依据：</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dotted"/>
        </w:rPr>
      </w:pP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法律依据：</w:t>
      </w:r>
      <w:r>
        <w:rPr>
          <w:rFonts w:hint="eastAsia" w:ascii="仿宋" w:hAnsi="仿宋" w:eastAsia="仿宋" w:cs="仿宋"/>
          <w:sz w:val="24"/>
          <w:u w:val="dotted"/>
        </w:rPr>
        <w:t xml:space="preserve">                                          </w:t>
      </w:r>
    </w:p>
    <w:p>
      <w:pPr>
        <w:spacing w:line="360" w:lineRule="auto"/>
        <w:rPr>
          <w:rFonts w:hint="eastAsia" w:ascii="仿宋" w:hAnsi="仿宋" w:eastAsia="仿宋" w:cs="仿宋"/>
          <w:sz w:val="24"/>
          <w:u w:val="dotted"/>
        </w:rPr>
      </w:pPr>
      <w:r>
        <w:rPr>
          <w:rFonts w:hint="eastAsia" w:ascii="仿宋" w:hAnsi="仿宋" w:eastAsia="仿宋" w:cs="仿宋"/>
          <w:sz w:val="24"/>
          <w:u w:val="dotted"/>
        </w:rPr>
        <w:t xml:space="preserve">                                                      </w:t>
      </w:r>
    </w:p>
    <w:p>
      <w:pPr>
        <w:spacing w:line="360" w:lineRule="auto"/>
        <w:rPr>
          <w:rFonts w:hint="eastAsia" w:ascii="仿宋" w:hAnsi="仿宋" w:eastAsia="仿宋" w:cs="仿宋"/>
          <w:sz w:val="24"/>
        </w:rPr>
      </w:pPr>
      <w:r>
        <w:rPr>
          <w:rFonts w:hint="eastAsia" w:ascii="仿宋" w:hAnsi="仿宋" w:eastAsia="仿宋" w:cs="仿宋"/>
          <w:sz w:val="24"/>
        </w:rPr>
        <w:t>投诉事项2</w:t>
      </w:r>
    </w:p>
    <w:p>
      <w:pPr>
        <w:spacing w:line="360" w:lineRule="auto"/>
        <w:rPr>
          <w:rFonts w:hint="eastAsia" w:ascii="仿宋" w:hAnsi="仿宋" w:eastAsia="仿宋" w:cs="仿宋"/>
          <w:sz w:val="24"/>
          <w:u w:val="dotted"/>
        </w:rPr>
      </w:pPr>
      <w:r>
        <w:rPr>
          <w:rFonts w:hint="eastAsia" w:ascii="仿宋" w:hAnsi="仿宋" w:eastAsia="仿宋" w:cs="仿宋"/>
          <w:sz w:val="24"/>
        </w:rPr>
        <w:t>……</w:t>
      </w:r>
    </w:p>
    <w:p>
      <w:pPr>
        <w:spacing w:line="360" w:lineRule="auto"/>
        <w:rPr>
          <w:rFonts w:hint="eastAsia" w:ascii="仿宋" w:hAnsi="仿宋" w:eastAsia="仿宋" w:cs="仿宋"/>
          <w:sz w:val="24"/>
        </w:rPr>
      </w:pPr>
      <w:r>
        <w:rPr>
          <w:rFonts w:hint="eastAsia" w:ascii="仿宋" w:hAnsi="仿宋" w:eastAsia="仿宋" w:cs="仿宋"/>
          <w:sz w:val="24"/>
        </w:rPr>
        <w:t>五、与投诉事项相关的投诉请求</w:t>
      </w:r>
    </w:p>
    <w:p>
      <w:pPr>
        <w:spacing w:line="360" w:lineRule="auto"/>
        <w:rPr>
          <w:rFonts w:hint="eastAsia" w:ascii="仿宋" w:hAnsi="仿宋" w:eastAsia="仿宋" w:cs="仿宋"/>
          <w:sz w:val="24"/>
        </w:rPr>
      </w:pPr>
      <w:r>
        <w:rPr>
          <w:rFonts w:hint="eastAsia" w:ascii="仿宋" w:hAnsi="仿宋" w:eastAsia="仿宋" w:cs="仿宋"/>
          <w:sz w:val="24"/>
        </w:rPr>
        <w:t>请求：</w:t>
      </w:r>
      <w:r>
        <w:rPr>
          <w:rFonts w:hint="eastAsia" w:ascii="仿宋" w:hAnsi="仿宋" w:eastAsia="仿宋" w:cs="仿宋"/>
          <w:sz w:val="24"/>
          <w:u w:val="dotted"/>
        </w:rPr>
        <w:t xml:space="preserve">                                              </w:t>
      </w:r>
      <w:r>
        <w:rPr>
          <w:rFonts w:hint="eastAsia" w:ascii="仿宋" w:hAnsi="仿宋" w:eastAsia="仿宋" w:cs="仿宋"/>
          <w:sz w:val="24"/>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 xml:space="preserve">签字(签章)：                   公章：                      </w:t>
      </w:r>
    </w:p>
    <w:p>
      <w:pPr>
        <w:spacing w:line="360" w:lineRule="auto"/>
        <w:rPr>
          <w:rFonts w:hint="eastAsia" w:ascii="仿宋" w:hAnsi="仿宋" w:eastAsia="仿宋" w:cs="仿宋"/>
          <w:sz w:val="24"/>
        </w:rPr>
      </w:pPr>
      <w:r>
        <w:rPr>
          <w:rFonts w:hint="eastAsia" w:ascii="仿宋" w:hAnsi="仿宋" w:eastAsia="仿宋" w:cs="仿宋"/>
          <w:sz w:val="24"/>
        </w:rPr>
        <w:t xml:space="preserve">日期：    </w:t>
      </w:r>
    </w:p>
    <w:p>
      <w:pPr>
        <w:spacing w:line="360" w:lineRule="auto"/>
        <w:rPr>
          <w:rFonts w:hint="eastAsia" w:ascii="仿宋" w:hAnsi="仿宋" w:eastAsia="仿宋" w:cs="仿宋"/>
          <w:b/>
          <w:sz w:val="24"/>
        </w:rPr>
      </w:pPr>
    </w:p>
    <w:p>
      <w:pPr>
        <w:spacing w:line="360" w:lineRule="auto"/>
        <w:rPr>
          <w:rFonts w:hint="eastAsia" w:ascii="仿宋" w:hAnsi="仿宋" w:eastAsia="仿宋" w:cs="仿宋"/>
          <w:b/>
          <w:sz w:val="24"/>
        </w:rPr>
      </w:pPr>
    </w:p>
    <w:p>
      <w:pPr>
        <w:spacing w:line="360" w:lineRule="auto"/>
        <w:rPr>
          <w:rFonts w:hint="eastAsia" w:ascii="仿宋" w:hAnsi="仿宋" w:eastAsia="仿宋" w:cs="仿宋"/>
          <w:b/>
          <w:sz w:val="24"/>
        </w:rPr>
      </w:pPr>
      <w:r>
        <w:rPr>
          <w:rFonts w:hint="eastAsia" w:ascii="仿宋" w:hAnsi="仿宋" w:eastAsia="仿宋" w:cs="仿宋"/>
          <w:b/>
          <w:sz w:val="24"/>
        </w:rPr>
        <w:t>投诉书制作说明：</w:t>
      </w:r>
    </w:p>
    <w:p>
      <w:pPr>
        <w:widowControl/>
        <w:spacing w:line="360" w:lineRule="auto"/>
        <w:ind w:firstLine="480" w:firstLineChars="200"/>
        <w:rPr>
          <w:rFonts w:hint="eastAsia" w:ascii="仿宋" w:hAnsi="仿宋" w:eastAsia="仿宋" w:cs="仿宋"/>
          <w:kern w:val="0"/>
          <w:sz w:val="24"/>
        </w:rPr>
      </w:pPr>
      <w:r>
        <w:rPr>
          <w:rFonts w:hint="eastAsia" w:ascii="仿宋" w:hAnsi="仿宋" w:eastAsia="仿宋" w:cs="仿宋"/>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hint="eastAsia" w:ascii="仿宋" w:hAnsi="仿宋" w:eastAsia="仿宋" w:cs="仿宋"/>
          <w:kern w:val="0"/>
          <w:sz w:val="24"/>
        </w:rPr>
      </w:pPr>
      <w:r>
        <w:rPr>
          <w:rFonts w:hint="eastAsia" w:ascii="仿宋" w:hAnsi="仿宋" w:eastAsia="仿宋" w:cs="仿宋"/>
          <w:sz w:val="24"/>
        </w:rPr>
        <w:t>2.投诉人若委托代理人进行投诉的，投诉书应按照要求列明“授权代表”的有关内容，并在附件中提交由</w:t>
      </w:r>
      <w:r>
        <w:rPr>
          <w:rFonts w:hint="eastAsia" w:ascii="仿宋" w:hAnsi="仿宋" w:eastAsia="仿宋" w:cs="仿宋"/>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3.投诉人若对项目的某一分包进行投诉，投诉书应列明具体分包号。</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4.投诉书应简要列明质疑事项，质疑函、质疑答复等作为附件材料提供。</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5.投诉书的投诉事项应具体、明确，并有必要的事实依据和法律依据。</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6.投诉书的投诉请求应与投诉事项相关。</w:t>
      </w:r>
    </w:p>
    <w:p>
      <w:pPr>
        <w:widowControl/>
        <w:spacing w:line="360" w:lineRule="auto"/>
        <w:ind w:firstLine="480" w:firstLineChars="200"/>
        <w:jc w:val="left"/>
        <w:rPr>
          <w:rFonts w:hint="eastAsia" w:ascii="仿宋" w:hAnsi="仿宋" w:eastAsia="仿宋" w:cs="仿宋"/>
          <w:kern w:val="0"/>
          <w:sz w:val="24"/>
        </w:rPr>
      </w:pPr>
      <w:r>
        <w:rPr>
          <w:rFonts w:hint="eastAsia" w:ascii="仿宋" w:hAnsi="仿宋" w:eastAsia="仿宋" w:cs="仿宋"/>
          <w:sz w:val="24"/>
        </w:rPr>
        <w:t>7.投诉人为自然人的，投诉书应当由本人签字；投诉人为法人或者其他组织的，投诉书应当由法定代表人、主要负责人，或者其授权代表签字或者盖章，并加盖公章。</w:t>
      </w:r>
    </w:p>
    <w:p>
      <w:pPr>
        <w:spacing w:line="360" w:lineRule="auto"/>
        <w:rPr>
          <w:rFonts w:hint="eastAsia" w:ascii="仿宋" w:hAnsi="仿宋" w:eastAsia="仿宋" w:cs="仿宋"/>
          <w:b/>
          <w:sz w:val="24"/>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bCs/>
          <w:color w:val="auto"/>
          <w:sz w:val="32"/>
          <w:szCs w:val="32"/>
        </w:rPr>
      </w:pPr>
      <w:r>
        <w:rPr>
          <w:rFonts w:hint="eastAsia" w:ascii="仿宋" w:hAnsi="仿宋" w:eastAsia="仿宋" w:cs="仿宋"/>
          <w:b/>
          <w:color w:val="auto"/>
          <w:spacing w:val="6"/>
          <w:sz w:val="32"/>
          <w:szCs w:val="32"/>
        </w:rPr>
        <w:t>附件</w:t>
      </w:r>
      <w:r>
        <w:rPr>
          <w:rFonts w:hint="eastAsia" w:ascii="仿宋" w:hAnsi="仿宋" w:eastAsia="仿宋" w:cs="仿宋"/>
          <w:b/>
          <w:color w:val="auto"/>
          <w:spacing w:val="6"/>
          <w:sz w:val="32"/>
          <w:szCs w:val="32"/>
          <w:lang w:val="en-US" w:eastAsia="zh-CN"/>
        </w:rPr>
        <w:t>3</w:t>
      </w:r>
      <w:r>
        <w:rPr>
          <w:rFonts w:hint="eastAsia" w:ascii="仿宋" w:hAnsi="仿宋" w:eastAsia="仿宋" w:cs="仿宋"/>
          <w:b/>
          <w:color w:val="auto"/>
          <w:spacing w:val="6"/>
          <w:sz w:val="32"/>
          <w:szCs w:val="32"/>
        </w:rPr>
        <w:t>：</w:t>
      </w:r>
      <w:r>
        <w:rPr>
          <w:rFonts w:hint="eastAsia" w:ascii="仿宋" w:hAnsi="仿宋" w:eastAsia="仿宋" w:cs="仿宋"/>
          <w:b/>
          <w:bCs/>
          <w:color w:val="auto"/>
          <w:sz w:val="32"/>
          <w:szCs w:val="32"/>
        </w:rPr>
        <w:t>业务专用章使用说明函</w:t>
      </w:r>
    </w:p>
    <w:p>
      <w:pPr>
        <w:spacing w:line="360" w:lineRule="auto"/>
        <w:rPr>
          <w:rFonts w:hint="eastAsia" w:ascii="仿宋" w:hAnsi="仿宋" w:eastAsia="仿宋" w:cs="仿宋"/>
          <w:color w:val="auto"/>
          <w:sz w:val="24"/>
          <w:u w:val="single"/>
        </w:rPr>
      </w:pPr>
    </w:p>
    <w:p>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仿宋" w:hAnsi="仿宋" w:eastAsia="仿宋" w:cs="仿宋"/>
          <w:color w:val="auto"/>
          <w:sz w:val="24"/>
        </w:rPr>
      </w:pPr>
      <w:r>
        <w:rPr>
          <w:rFonts w:hint="eastAsia" w:ascii="仿宋" w:hAnsi="仿宋" w:eastAsia="仿宋" w:cs="仿宋"/>
          <w:color w:val="auto"/>
          <w:sz w:val="24"/>
          <w:u w:val="single"/>
        </w:rPr>
        <w:t>（采购人）、（采购代理机构）：</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kern w:val="0"/>
          <w:sz w:val="24"/>
          <w:lang w:val="zh-CN"/>
        </w:rPr>
        <w:t>我方</w:t>
      </w:r>
      <w:r>
        <w:rPr>
          <w:rFonts w:hint="eastAsia" w:ascii="仿宋" w:hAnsi="仿宋" w:eastAsia="仿宋" w:cs="仿宋"/>
          <w:color w:val="auto"/>
          <w:kern w:val="0"/>
          <w:sz w:val="24"/>
          <w:u w:val="single"/>
          <w:lang w:val="zh-CN"/>
        </w:rPr>
        <w:t xml:space="preserve">                         </w:t>
      </w:r>
      <w:r>
        <w:rPr>
          <w:rFonts w:hint="eastAsia" w:ascii="仿宋" w:hAnsi="仿宋" w:eastAsia="仿宋" w:cs="仿宋"/>
          <w:color w:val="auto"/>
          <w:sz w:val="24"/>
        </w:rPr>
        <w:t>(投标人全称)是中华人民共和国依法登记注册的合法企业，</w:t>
      </w:r>
      <w:r>
        <w:rPr>
          <w:rFonts w:hint="eastAsia" w:ascii="仿宋" w:hAnsi="仿宋" w:eastAsia="仿宋" w:cs="仿宋"/>
          <w:bCs/>
          <w:color w:val="auto"/>
          <w:sz w:val="24"/>
        </w:rPr>
        <w:t>在参加</w:t>
      </w:r>
      <w:r>
        <w:rPr>
          <w:rFonts w:hint="eastAsia" w:ascii="仿宋" w:hAnsi="仿宋" w:eastAsia="仿宋" w:cs="仿宋"/>
          <w:color w:val="auto"/>
          <w:sz w:val="24"/>
        </w:rPr>
        <w:t>你方组织的</w:t>
      </w:r>
      <w:r>
        <w:rPr>
          <w:rFonts w:hint="eastAsia" w:ascii="仿宋" w:hAnsi="仿宋" w:eastAsia="仿宋" w:cs="仿宋"/>
          <w:color w:val="auto"/>
          <w:sz w:val="24"/>
          <w:lang w:eastAsia="zh-CN"/>
        </w:rPr>
        <w:t>（项目名称）</w:t>
      </w:r>
      <w:r>
        <w:rPr>
          <w:rFonts w:hint="eastAsia" w:ascii="仿宋" w:hAnsi="仿宋" w:eastAsia="仿宋" w:cs="仿宋"/>
          <w:color w:val="auto"/>
          <w:sz w:val="24"/>
        </w:rPr>
        <w:t>【招标编号：（采购编号）】</w:t>
      </w:r>
      <w:r>
        <w:rPr>
          <w:rFonts w:hint="eastAsia" w:ascii="仿宋" w:hAnsi="仿宋" w:eastAsia="仿宋" w:cs="仿宋"/>
          <w:bCs/>
          <w:color w:val="auto"/>
          <w:sz w:val="24"/>
        </w:rPr>
        <w:t>投标活动中作如下说明：</w:t>
      </w:r>
      <w:r>
        <w:rPr>
          <w:rFonts w:hint="eastAsia" w:ascii="仿宋" w:hAnsi="仿宋" w:eastAsia="仿宋" w:cs="仿宋"/>
          <w:color w:val="auto"/>
          <w:sz w:val="24"/>
        </w:rPr>
        <w:t xml:space="preserve">我方所使用的“XX专用章”与法定名称章具有同等的法律效力，对使用“XX专用章”的行为予以完全承认，并愿意承担相应责任。   </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特此说明。</w:t>
      </w:r>
    </w:p>
    <w:p>
      <w:pPr>
        <w:spacing w:line="360" w:lineRule="auto"/>
        <w:ind w:firstLine="494"/>
        <w:rPr>
          <w:rFonts w:hint="eastAsia" w:ascii="仿宋" w:hAnsi="仿宋" w:eastAsia="仿宋" w:cs="仿宋"/>
          <w:sz w:val="24"/>
        </w:rPr>
      </w:pPr>
    </w:p>
    <w:p>
      <w:pPr>
        <w:spacing w:line="360" w:lineRule="auto"/>
        <w:ind w:firstLine="494"/>
        <w:rPr>
          <w:rFonts w:hint="eastAsia" w:ascii="仿宋" w:hAnsi="仿宋" w:eastAsia="仿宋" w:cs="仿宋"/>
          <w:sz w:val="24"/>
        </w:rPr>
      </w:pPr>
    </w:p>
    <w:p>
      <w:pPr>
        <w:spacing w:line="360" w:lineRule="auto"/>
        <w:ind w:firstLine="494"/>
        <w:rPr>
          <w:rFonts w:hint="eastAsia" w:ascii="仿宋" w:hAnsi="仿宋" w:eastAsia="仿宋" w:cs="仿宋"/>
          <w:sz w:val="24"/>
        </w:rPr>
      </w:pPr>
    </w:p>
    <w:p>
      <w:pPr>
        <w:spacing w:line="360" w:lineRule="auto"/>
        <w:ind w:firstLine="494"/>
        <w:rPr>
          <w:rFonts w:hint="eastAsia" w:ascii="仿宋" w:hAnsi="仿宋" w:eastAsia="仿宋" w:cs="仿宋"/>
          <w:sz w:val="24"/>
        </w:rPr>
      </w:pPr>
    </w:p>
    <w:p>
      <w:pPr>
        <w:spacing w:line="360" w:lineRule="auto"/>
        <w:ind w:right="480" w:firstLine="4080" w:firstLineChars="1700"/>
        <w:rPr>
          <w:rFonts w:hint="eastAsia" w:ascii="仿宋" w:hAnsi="仿宋" w:eastAsia="仿宋" w:cs="仿宋"/>
          <w:sz w:val="24"/>
        </w:rPr>
      </w:pPr>
      <w:r>
        <w:rPr>
          <w:rFonts w:hint="eastAsia" w:ascii="仿宋" w:hAnsi="仿宋" w:eastAsia="仿宋" w:cs="仿宋"/>
          <w:sz w:val="24"/>
        </w:rPr>
        <w:t>投标单位（法定名称章）：</w:t>
      </w:r>
    </w:p>
    <w:p>
      <w:pPr>
        <w:ind w:right="1440" w:firstLine="494"/>
        <w:jc w:val="center"/>
        <w:rPr>
          <w:rFonts w:hint="eastAsia" w:ascii="仿宋" w:hAnsi="仿宋" w:eastAsia="仿宋" w:cs="仿宋"/>
          <w:sz w:val="24"/>
        </w:rPr>
      </w:pPr>
      <w:r>
        <w:rPr>
          <w:rFonts w:hint="eastAsia" w:ascii="仿宋" w:hAnsi="仿宋" w:eastAsia="仿宋" w:cs="仿宋"/>
          <w:sz w:val="24"/>
        </w:rPr>
        <w:t xml:space="preserve">                              日期：       年     月     日</w:t>
      </w:r>
    </w:p>
    <w:p>
      <w:pPr>
        <w:rPr>
          <w:rFonts w:hint="eastAsia" w:ascii="仿宋" w:hAnsi="仿宋" w:eastAsia="仿宋" w:cs="仿宋"/>
          <w:sz w:val="24"/>
        </w:rPr>
      </w:pPr>
      <w:r>
        <w:rPr>
          <w:rFonts w:hint="eastAsia" w:ascii="仿宋" w:hAnsi="仿宋" w:eastAsia="仿宋" w:cs="仿宋"/>
          <w:b/>
          <w:bCs/>
          <w:sz w:val="24"/>
        </w:rPr>
        <w:t>附：</w:t>
      </w:r>
    </w:p>
    <w:p>
      <w:pPr>
        <w:spacing w:line="360" w:lineRule="auto"/>
        <w:rPr>
          <w:rFonts w:hint="eastAsia" w:ascii="仿宋" w:hAnsi="仿宋" w:eastAsia="仿宋" w:cs="仿宋"/>
          <w:bCs/>
          <w:sz w:val="24"/>
        </w:rPr>
      </w:pPr>
      <w:r>
        <w:rPr>
          <w:rFonts w:hint="eastAsia" w:ascii="仿宋" w:hAnsi="仿宋" w:eastAsia="仿宋" w:cs="仿宋"/>
          <w:b/>
          <w:bCs/>
          <w:sz w:val="24"/>
        </w:rPr>
        <mc:AlternateContent>
          <mc:Choice Requires="wps">
            <w:drawing>
              <wp:anchor distT="0" distB="0" distL="0" distR="0" simplePos="0" relativeHeight="251660288" behindDoc="1" locked="0" layoutInCell="1" allowOverlap="1">
                <wp:simplePos x="0" y="0"/>
                <wp:positionH relativeFrom="column">
                  <wp:posOffset>3034030</wp:posOffset>
                </wp:positionH>
                <wp:positionV relativeFrom="paragraph">
                  <wp:posOffset>356235</wp:posOffset>
                </wp:positionV>
                <wp:extent cx="2704465" cy="2253615"/>
                <wp:effectExtent l="10160" t="13334" r="9525" b="9525"/>
                <wp:wrapNone/>
                <wp:docPr id="1026" name="Rectangle 17"/>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headEnd type="none" w="med" len="med"/>
                          <a:tailEnd type="none" w="med" len="med"/>
                        </a:ln>
                      </wps:spPr>
                      <wps:bodyPr/>
                    </wps:wsp>
                  </a:graphicData>
                </a:graphic>
              </wp:anchor>
            </w:drawing>
          </mc:Choice>
          <mc:Fallback>
            <w:pict>
              <v:rect id="Rectangle 17" o:spid="_x0000_s1026" o:spt="1" style="position:absolute;left:0pt;margin-left:238.9pt;margin-top:28.05pt;height:177.45pt;width:212.95pt;z-index:-251656192;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x&#10;z/jB2AAAAAoBAAAPAAAAAAAAAAEAIAAAACIAAABkcnMvZG93bnJldi54bWxQSwECFAAUAAAACACH&#10;TuJADfIsy+sBAAAaBAAADgAAAAAAAAABACAAAAAnAQAAZHJzL2Uyb0RvYy54bWxQSwUGAAAAAAYA&#10;BgBZAQAAhAUAAAAA&#10;">
                <v:fill on="t" focussize="0,0"/>
                <v:stroke color="#000000" joinstyle="miter"/>
                <v:imagedata o:title=""/>
                <o:lock v:ext="edit" aspectratio="f"/>
              </v:rect>
            </w:pict>
          </mc:Fallback>
        </mc:AlternateContent>
      </w:r>
      <w:r>
        <w:rPr>
          <w:rFonts w:hint="eastAsia" w:ascii="仿宋" w:hAnsi="仿宋" w:eastAsia="仿宋" w:cs="仿宋"/>
          <w:b/>
          <w:bCs/>
          <w:sz w:val="24"/>
        </w:rPr>
        <mc:AlternateContent>
          <mc:Choice Requires="wps">
            <w:drawing>
              <wp:anchor distT="0" distB="0" distL="0" distR="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8890" t="13334" r="10160" b="9525"/>
                <wp:wrapNone/>
                <wp:docPr id="1027" name="Rectangle 16"/>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headEnd type="none" w="med" len="med"/>
                          <a:tailEnd type="none" w="med" len="med"/>
                        </a:ln>
                      </wps:spPr>
                      <wps:bodyPr/>
                    </wps:wsp>
                  </a:graphicData>
                </a:graphic>
              </wp:anchor>
            </w:drawing>
          </mc:Choice>
          <mc:Fallback>
            <w:pict>
              <v:rect id="Rectangle 1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ndOwWNgAAAAKAQAADwAAAAAAAAABACAAAAAiAAAAZHJzL2Rvd25yZXYueG1sUEsBAhQAFAAAAAgA&#10;h07iQJjnx4nsAQAAGgQAAA4AAAAAAAAAAQAgAAAAJwEAAGRycy9lMm9Eb2MueG1sUEsFBgAAAAAG&#10;AAYAWQEAAIUFAAAAAA==&#10;">
                <v:fill on="t" focussize="0,0"/>
                <v:stroke color="#000000" joinstyle="miter"/>
                <v:imagedata o:title=""/>
                <o:lock v:ext="edit" aspectratio="f"/>
              </v:rect>
            </w:pict>
          </mc:Fallback>
        </mc:AlternateContent>
      </w:r>
      <w:r>
        <w:rPr>
          <w:rFonts w:hint="eastAsia" w:ascii="仿宋" w:hAnsi="仿宋" w:eastAsia="仿宋" w:cs="仿宋"/>
          <w:sz w:val="24"/>
        </w:rPr>
        <w:t>投标单位法定名称章（印模）                投标单位“XX专用章”（印模）</w:t>
      </w: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rPr>
          <w:rFonts w:hint="eastAsia" w:ascii="仿宋" w:hAnsi="仿宋" w:eastAsia="仿宋" w:cs="仿宋"/>
          <w:b/>
          <w:spacing w:val="6"/>
          <w:sz w:val="32"/>
          <w:szCs w:val="32"/>
        </w:rPr>
      </w:pPr>
      <w:r>
        <w:rPr>
          <w:rFonts w:hint="eastAsia" w:ascii="仿宋" w:hAnsi="仿宋" w:eastAsia="仿宋" w:cs="仿宋"/>
          <w:b/>
          <w:spacing w:val="6"/>
          <w:sz w:val="32"/>
          <w:szCs w:val="32"/>
        </w:rPr>
        <w:br w:type="page"/>
      </w:r>
    </w:p>
    <w:p>
      <w:pPr>
        <w:autoSpaceDE w:val="0"/>
        <w:autoSpaceDN w:val="0"/>
        <w:jc w:val="center"/>
        <w:rPr>
          <w:rFonts w:hint="eastAsia" w:ascii="仿宋" w:hAnsi="仿宋" w:eastAsia="仿宋" w:cs="仿宋"/>
          <w:b/>
          <w:kern w:val="0"/>
          <w:sz w:val="32"/>
          <w:szCs w:val="32"/>
          <w:lang w:val="zh-CN"/>
        </w:rPr>
      </w:pPr>
      <w:r>
        <w:rPr>
          <w:rFonts w:hint="eastAsia" w:ascii="仿宋" w:hAnsi="仿宋" w:eastAsia="仿宋" w:cs="仿宋"/>
          <w:b/>
          <w:spacing w:val="6"/>
          <w:sz w:val="32"/>
          <w:szCs w:val="32"/>
        </w:rPr>
        <w:t>附件</w:t>
      </w:r>
      <w:r>
        <w:rPr>
          <w:rFonts w:hint="eastAsia" w:ascii="仿宋" w:hAnsi="仿宋" w:eastAsia="仿宋" w:cs="仿宋"/>
          <w:b/>
          <w:spacing w:val="6"/>
          <w:sz w:val="32"/>
          <w:szCs w:val="32"/>
          <w:lang w:val="en-US" w:eastAsia="zh-CN"/>
        </w:rPr>
        <w:t>4</w:t>
      </w:r>
      <w:r>
        <w:rPr>
          <w:rFonts w:hint="eastAsia" w:ascii="仿宋" w:hAnsi="仿宋" w:eastAsia="仿宋" w:cs="仿宋"/>
          <w:b/>
          <w:spacing w:val="6"/>
          <w:sz w:val="32"/>
          <w:szCs w:val="32"/>
        </w:rPr>
        <w:t>：</w:t>
      </w:r>
      <w:r>
        <w:rPr>
          <w:rFonts w:hint="eastAsia" w:ascii="仿宋" w:hAnsi="仿宋" w:eastAsia="仿宋" w:cs="仿宋"/>
          <w:b/>
          <w:kern w:val="0"/>
          <w:sz w:val="32"/>
          <w:szCs w:val="32"/>
          <w:lang w:val="zh-CN"/>
        </w:rPr>
        <w:t>联合协议</w:t>
      </w:r>
    </w:p>
    <w:p>
      <w:pPr>
        <w:keepNext w:val="0"/>
        <w:keepLines w:val="0"/>
        <w:pageBreakBefore w:val="0"/>
        <w:widowControl/>
        <w:kinsoku/>
        <w:wordWrap/>
        <w:overflowPunct/>
        <w:topLinePunct w:val="0"/>
        <w:autoSpaceDE/>
        <w:autoSpaceDN/>
        <w:bidi w:val="0"/>
        <w:adjustRightInd w:val="0"/>
        <w:spacing w:line="440" w:lineRule="exact"/>
        <w:ind w:right="0" w:firstLine="482" w:firstLineChars="200"/>
        <w:jc w:val="left"/>
        <w:textAlignment w:val="auto"/>
        <w:rPr>
          <w:rFonts w:hint="eastAsia" w:ascii="仿宋" w:hAnsi="仿宋" w:eastAsia="仿宋" w:cs="仿宋"/>
          <w:b/>
          <w:sz w:val="24"/>
        </w:rPr>
      </w:pPr>
      <w:r>
        <w:rPr>
          <w:rFonts w:hint="eastAsia" w:ascii="仿宋" w:hAnsi="仿宋" w:eastAsia="仿宋" w:cs="仿宋"/>
          <w:b/>
          <w:sz w:val="24"/>
        </w:rPr>
        <w:t>（以联合体形式投标的，提供联合协议；本项目不接受联合体投标或者投标人不以联合体形式投标的，则不需要提供）</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color w:val="auto"/>
          <w:kern w:val="0"/>
          <w:sz w:val="24"/>
          <w:lang w:val="zh-CN"/>
        </w:rPr>
      </w:pPr>
      <w:r>
        <w:rPr>
          <w:rFonts w:hint="eastAsia" w:ascii="仿宋" w:hAnsi="仿宋" w:eastAsia="仿宋" w:cs="仿宋"/>
          <w:color w:val="auto"/>
          <w:kern w:val="0"/>
          <w:sz w:val="24"/>
          <w:u w:val="single"/>
        </w:rPr>
        <w:t>（联合体所有成员名称）</w:t>
      </w:r>
      <w:r>
        <w:rPr>
          <w:rFonts w:hint="eastAsia" w:ascii="仿宋" w:hAnsi="仿宋" w:eastAsia="仿宋" w:cs="仿宋"/>
          <w:color w:val="auto"/>
          <w:kern w:val="0"/>
          <w:sz w:val="24"/>
        </w:rPr>
        <w:t>自愿</w:t>
      </w:r>
      <w:r>
        <w:rPr>
          <w:rFonts w:hint="eastAsia" w:ascii="仿宋" w:hAnsi="仿宋" w:eastAsia="仿宋" w:cs="仿宋"/>
          <w:color w:val="auto"/>
          <w:kern w:val="0"/>
          <w:sz w:val="24"/>
          <w:lang w:val="zh-CN"/>
        </w:rPr>
        <w:t>组成一个联合体，以一个投标人的身份</w:t>
      </w:r>
      <w:r>
        <w:rPr>
          <w:rFonts w:hint="eastAsia" w:ascii="仿宋" w:hAnsi="仿宋" w:eastAsia="仿宋" w:cs="仿宋"/>
          <w:color w:val="auto"/>
          <w:kern w:val="0"/>
          <w:sz w:val="24"/>
        </w:rPr>
        <w:t>参加</w:t>
      </w:r>
      <w:r>
        <w:rPr>
          <w:rFonts w:hint="eastAsia" w:ascii="仿宋" w:hAnsi="仿宋" w:eastAsia="仿宋" w:cs="仿宋"/>
          <w:color w:val="auto"/>
          <w:sz w:val="24"/>
          <w:lang w:eastAsia="zh-CN"/>
        </w:rPr>
        <w:t>（项目名称）</w:t>
      </w:r>
      <w:r>
        <w:rPr>
          <w:rFonts w:hint="eastAsia" w:ascii="仿宋" w:hAnsi="仿宋" w:eastAsia="仿宋" w:cs="仿宋"/>
          <w:color w:val="auto"/>
          <w:sz w:val="24"/>
        </w:rPr>
        <w:t>【招标编号：（采购编号）】</w:t>
      </w:r>
      <w:r>
        <w:rPr>
          <w:rFonts w:hint="eastAsia" w:ascii="仿宋" w:hAnsi="仿宋" w:eastAsia="仿宋" w:cs="仿宋"/>
          <w:color w:val="auto"/>
          <w:kern w:val="0"/>
          <w:sz w:val="24"/>
          <w:lang w:val="zh-CN"/>
        </w:rPr>
        <w:t xml:space="preserve">投标。 </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一、各方一致决定，</w:t>
      </w:r>
      <w:r>
        <w:rPr>
          <w:rFonts w:hint="eastAsia" w:ascii="仿宋" w:hAnsi="仿宋" w:eastAsia="仿宋" w:cs="仿宋"/>
          <w:kern w:val="0"/>
          <w:sz w:val="24"/>
          <w:u w:val="single"/>
        </w:rPr>
        <w:t>（某联合体成员名称）</w:t>
      </w:r>
      <w:r>
        <w:rPr>
          <w:rFonts w:hint="eastAsia" w:ascii="仿宋" w:hAnsi="仿宋" w:eastAsia="仿宋" w:cs="仿宋"/>
          <w:kern w:val="0"/>
          <w:sz w:val="24"/>
        </w:rPr>
        <w:t>为联合体</w:t>
      </w:r>
      <w:r>
        <w:rPr>
          <w:rFonts w:hint="eastAsia" w:ascii="仿宋" w:hAnsi="仿宋" w:eastAsia="仿宋" w:cs="仿宋"/>
          <w:kern w:val="0"/>
          <w:sz w:val="24"/>
          <w:lang w:val="zh-CN"/>
        </w:rPr>
        <w:t>牵头人</w:t>
      </w:r>
      <w:r>
        <w:rPr>
          <w:rFonts w:hint="eastAsia" w:ascii="仿宋" w:hAnsi="仿宋" w:eastAsia="仿宋" w:cs="仿宋"/>
          <w:sz w:val="24"/>
        </w:rPr>
        <w:t>，代表所有联合体成员负责投标和合同实施阶段的主办、协调工作</w:t>
      </w:r>
      <w:r>
        <w:rPr>
          <w:rFonts w:hint="eastAsia" w:ascii="仿宋" w:hAnsi="仿宋" w:eastAsia="仿宋" w:cs="仿宋"/>
          <w:kern w:val="0"/>
          <w:sz w:val="24"/>
          <w:lang w:val="zh-CN"/>
        </w:rPr>
        <w:t>。</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二、</w:t>
      </w:r>
      <w:r>
        <w:rPr>
          <w:rFonts w:hint="eastAsia" w:ascii="仿宋" w:hAnsi="仿宋" w:eastAsia="仿宋" w:cs="仿宋"/>
          <w:sz w:val="24"/>
        </w:rPr>
        <w:t>所有联合体成员各方签署授权书，授权书载明的</w:t>
      </w:r>
      <w:r>
        <w:rPr>
          <w:rFonts w:hint="eastAsia" w:ascii="仿宋" w:hAnsi="仿宋" w:eastAsia="仿宋" w:cs="仿宋"/>
          <w:kern w:val="0"/>
          <w:sz w:val="24"/>
          <w:lang w:val="zh-CN"/>
        </w:rPr>
        <w:t>授权代表根据招标文件规定及投标内容而对采购人、采购代理机构所作的任何合法承诺，包括书面澄清及相应等均对联合投标各方产生约束力。</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三、本次联合投标中，分工如下：</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u w:val="single"/>
        </w:rPr>
        <w:t>（联合体成员1）</w:t>
      </w:r>
      <w:r>
        <w:rPr>
          <w:rFonts w:hint="eastAsia" w:ascii="仿宋" w:hAnsi="仿宋" w:eastAsia="仿宋" w:cs="仿宋"/>
          <w:kern w:val="0"/>
          <w:sz w:val="24"/>
          <w:lang w:val="zh-CN"/>
        </w:rPr>
        <w:t>承担的工作和义务为：</w:t>
      </w:r>
      <w:r>
        <w:rPr>
          <w:rFonts w:hint="eastAsia" w:ascii="仿宋" w:hAnsi="仿宋" w:eastAsia="仿宋" w:cs="仿宋"/>
          <w:u w:val="single"/>
        </w:rPr>
        <w:t xml:space="preserve">             </w:t>
      </w:r>
      <w:r>
        <w:rPr>
          <w:rFonts w:hint="eastAsia" w:ascii="仿宋" w:hAnsi="仿宋" w:eastAsia="仿宋" w:cs="仿宋"/>
          <w:kern w:val="0"/>
          <w:sz w:val="24"/>
          <w:lang w:val="zh-CN"/>
        </w:rPr>
        <w:t>；</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u w:val="single"/>
        </w:rPr>
        <w:t>（联合体成员2）</w:t>
      </w:r>
      <w:r>
        <w:rPr>
          <w:rFonts w:hint="eastAsia" w:ascii="仿宋" w:hAnsi="仿宋" w:eastAsia="仿宋" w:cs="仿宋"/>
          <w:kern w:val="0"/>
          <w:sz w:val="24"/>
          <w:lang w:val="zh-CN"/>
        </w:rPr>
        <w:t>承担的工作和义务为：</w:t>
      </w:r>
      <w:r>
        <w:rPr>
          <w:rFonts w:hint="eastAsia" w:ascii="仿宋" w:hAnsi="仿宋" w:eastAsia="仿宋" w:cs="仿宋"/>
          <w:u w:val="single"/>
        </w:rPr>
        <w:t xml:space="preserve">             </w:t>
      </w:r>
      <w:r>
        <w:rPr>
          <w:rFonts w:hint="eastAsia" w:ascii="仿宋" w:hAnsi="仿宋" w:eastAsia="仿宋" w:cs="仿宋"/>
          <w:kern w:val="0"/>
          <w:sz w:val="24"/>
          <w:lang w:val="zh-CN"/>
        </w:rPr>
        <w:t>；</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四、联合体成员中小企业合同份额。</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b/>
          <w:kern w:val="0"/>
          <w:sz w:val="24"/>
          <w:lang w:val="zh-CN"/>
        </w:rPr>
      </w:pPr>
      <w:r>
        <w:rPr>
          <w:rFonts w:hint="eastAsia" w:ascii="仿宋" w:hAnsi="仿宋" w:eastAsia="仿宋" w:cs="仿宋"/>
          <w:kern w:val="0"/>
          <w:sz w:val="24"/>
          <w:lang w:val="zh-CN"/>
        </w:rPr>
        <w:t>1、</w:t>
      </w:r>
      <w:r>
        <w:rPr>
          <w:rFonts w:hint="eastAsia" w:ascii="仿宋" w:hAnsi="仿宋" w:eastAsia="仿宋" w:cs="仿宋"/>
          <w:kern w:val="0"/>
          <w:sz w:val="24"/>
          <w:u w:val="single"/>
        </w:rPr>
        <w:t>（</w:t>
      </w:r>
      <w:bookmarkStart w:id="146" w:name="_Hlk101131882"/>
      <w:r>
        <w:rPr>
          <w:rFonts w:hint="eastAsia" w:ascii="仿宋" w:hAnsi="仿宋" w:eastAsia="仿宋" w:cs="仿宋"/>
          <w:kern w:val="0"/>
          <w:sz w:val="24"/>
          <w:u w:val="single"/>
        </w:rPr>
        <w:t>联合体成员X,……</w:t>
      </w:r>
      <w:bookmarkEnd w:id="146"/>
      <w:r>
        <w:rPr>
          <w:rFonts w:hint="eastAsia" w:ascii="仿宋" w:hAnsi="仿宋" w:eastAsia="仿宋" w:cs="仿宋"/>
          <w:kern w:val="0"/>
          <w:sz w:val="24"/>
          <w:u w:val="single"/>
        </w:rPr>
        <w:t>）</w:t>
      </w:r>
      <w:r>
        <w:rPr>
          <w:rFonts w:hint="eastAsia" w:ascii="仿宋" w:hAnsi="仿宋" w:eastAsia="仿宋" w:cs="仿宋"/>
          <w:kern w:val="0"/>
          <w:sz w:val="24"/>
        </w:rPr>
        <w:t>提供的服务由小微企业承接，其合同份额占到合同总金额</w:t>
      </w:r>
      <w:r>
        <w:rPr>
          <w:rFonts w:hint="eastAsia" w:ascii="仿宋" w:hAnsi="仿宋" w:eastAsia="仿宋" w:cs="仿宋"/>
          <w:kern w:val="0"/>
          <w:sz w:val="24"/>
          <w:u w:val="single"/>
        </w:rPr>
        <w:t xml:space="preserve">     </w:t>
      </w:r>
      <w:r>
        <w:rPr>
          <w:rFonts w:hint="eastAsia" w:ascii="仿宋" w:hAnsi="仿宋" w:eastAsia="仿宋" w:cs="仿宋"/>
          <w:kern w:val="0"/>
          <w:sz w:val="24"/>
        </w:rPr>
        <w:t>%以上</w:t>
      </w:r>
      <w:r>
        <w:rPr>
          <w:rFonts w:hint="eastAsia" w:ascii="仿宋" w:hAnsi="仿宋" w:eastAsia="仿宋" w:cs="仿宋"/>
          <w:kern w:val="0"/>
          <w:sz w:val="24"/>
          <w:lang w:val="zh-CN"/>
        </w:rPr>
        <w:t>。</w:t>
      </w:r>
      <w:r>
        <w:rPr>
          <w:rFonts w:hint="eastAsia" w:ascii="仿宋" w:hAnsi="仿宋" w:eastAsia="仿宋" w:cs="仿宋"/>
          <w:b/>
          <w:kern w:val="0"/>
          <w:sz w:val="24"/>
          <w:lang w:val="zh-CN"/>
        </w:rPr>
        <w:t>（</w:t>
      </w:r>
      <w:bookmarkStart w:id="147" w:name="_Hlk101133598"/>
      <w:r>
        <w:rPr>
          <w:rFonts w:hint="eastAsia" w:ascii="仿宋" w:hAnsi="仿宋" w:eastAsia="仿宋" w:cs="仿宋"/>
          <w:b/>
          <w:kern w:val="0"/>
          <w:sz w:val="24"/>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仿宋" w:hAnsi="仿宋" w:eastAsia="仿宋" w:cs="仿宋"/>
          <w:b/>
          <w:sz w:val="24"/>
        </w:rPr>
        <w:t>拟享受以上价格扣除政策的，填写有关内容。</w:t>
      </w:r>
      <w:bookmarkEnd w:id="147"/>
      <w:r>
        <w:rPr>
          <w:rFonts w:hint="eastAsia" w:ascii="仿宋" w:hAnsi="仿宋" w:eastAsia="仿宋" w:cs="仿宋"/>
          <w:b/>
          <w:kern w:val="0"/>
          <w:sz w:val="24"/>
          <w:lang w:val="zh-CN"/>
        </w:rPr>
        <w:t>）</w:t>
      </w:r>
    </w:p>
    <w:p>
      <w:pPr>
        <w:keepNext w:val="0"/>
        <w:keepLines w:val="0"/>
        <w:pageBreakBefore w:val="0"/>
        <w:kinsoku/>
        <w:wordWrap/>
        <w:overflowPunct/>
        <w:topLinePunct w:val="0"/>
        <w:autoSpaceDE/>
        <w:autoSpaceDN/>
        <w:bidi w:val="0"/>
        <w:adjustRightInd w:val="0"/>
        <w:spacing w:line="440" w:lineRule="exact"/>
        <w:ind w:right="0" w:firstLine="480" w:firstLineChars="200"/>
        <w:textAlignment w:val="auto"/>
        <w:rPr>
          <w:rFonts w:hint="eastAsia" w:ascii="仿宋" w:hAnsi="仿宋" w:eastAsia="仿宋" w:cs="仿宋"/>
          <w:b/>
          <w:bCs/>
          <w:kern w:val="0"/>
          <w:sz w:val="24"/>
          <w:lang w:val="zh-CN"/>
        </w:rPr>
      </w:pPr>
      <w:r>
        <w:rPr>
          <w:rFonts w:hint="eastAsia" w:ascii="仿宋" w:hAnsi="仿宋" w:eastAsia="仿宋" w:cs="仿宋"/>
          <w:sz w:val="24"/>
        </w:rPr>
        <w:t>2、</w:t>
      </w:r>
      <w:bookmarkStart w:id="148" w:name="_Hlk101133173"/>
      <w:r>
        <w:rPr>
          <w:rFonts w:hint="eastAsia" w:ascii="仿宋" w:hAnsi="仿宋" w:eastAsia="仿宋" w:cs="仿宋"/>
          <w:sz w:val="24"/>
        </w:rPr>
        <w:t>中小企业合同金额达到</w:t>
      </w:r>
      <w:r>
        <w:rPr>
          <w:rFonts w:hint="eastAsia" w:ascii="仿宋" w:hAnsi="仿宋" w:eastAsia="仿宋" w:cs="仿宋"/>
          <w:sz w:val="24"/>
          <w:u w:val="single"/>
        </w:rPr>
        <w:t xml:space="preserve">  </w:t>
      </w:r>
      <w:r>
        <w:rPr>
          <w:rFonts w:hint="eastAsia" w:ascii="仿宋" w:hAnsi="仿宋" w:eastAsia="仿宋" w:cs="仿宋"/>
          <w:sz w:val="24"/>
        </w:rPr>
        <w:t>%，小微企业合同金额达到</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val="zh-CN"/>
        </w:rPr>
        <w:t>。</w:t>
      </w:r>
      <w:r>
        <w:rPr>
          <w:rFonts w:hint="eastAsia" w:ascii="仿宋" w:hAnsi="仿宋" w:eastAsia="仿宋" w:cs="仿宋"/>
          <w:b/>
          <w:bCs/>
          <w:kern w:val="0"/>
          <w:sz w:val="24"/>
          <w:lang w:val="zh-CN"/>
        </w:rPr>
        <w:t>（</w:t>
      </w:r>
      <w:r>
        <w:rPr>
          <w:rFonts w:hint="eastAsia" w:ascii="仿宋" w:hAnsi="仿宋" w:eastAsia="仿宋" w:cs="仿宋"/>
          <w:b/>
          <w:bCs/>
          <w:sz w:val="24"/>
        </w:rPr>
        <w:t>要求以联合体形式参加的项目或采购包，供应商按招标文件第一部分招标公告申请人的资格要求中规定的联合协议中中小企业、小微企业合同金额应当达到的比例要求填写。</w:t>
      </w:r>
      <w:r>
        <w:rPr>
          <w:rFonts w:hint="eastAsia" w:ascii="仿宋" w:hAnsi="仿宋" w:eastAsia="仿宋" w:cs="仿宋"/>
          <w:b/>
          <w:bCs/>
          <w:kern w:val="0"/>
          <w:sz w:val="24"/>
          <w:lang w:val="zh-CN"/>
        </w:rPr>
        <w:t>）</w:t>
      </w:r>
      <w:bookmarkEnd w:id="148"/>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五、如果中标，</w:t>
      </w:r>
      <w:r>
        <w:rPr>
          <w:rFonts w:hint="eastAsia" w:ascii="仿宋" w:hAnsi="仿宋" w:eastAsia="仿宋" w:cs="仿宋"/>
          <w:sz w:val="24"/>
        </w:rPr>
        <w:t>联合体各成员方共同与采购人签订合同，并就采购合同约定的事项对采购人承担连带责任。</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六、有关本次联合投标的其他事宜：</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1、联合体各方不再单独参加或者与其他供应商另外组成联合体参加同一合同项下的政府采购活动。</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2、联合体中有同类资质的各方按照联合体分工承担相同工作的，按照资质等级较低的供应商确定资质等级。</w:t>
      </w:r>
    </w:p>
    <w:p>
      <w:pPr>
        <w:keepNext w:val="0"/>
        <w:keepLines w:val="0"/>
        <w:pageBreakBefore w:val="0"/>
        <w:kinsoku/>
        <w:wordWrap/>
        <w:overflowPunct/>
        <w:topLinePunct w:val="0"/>
        <w:autoSpaceDE/>
        <w:autoSpaceDN/>
        <w:bidi w:val="0"/>
        <w:adjustRightInd w:val="0"/>
        <w:snapToGrid w:val="0"/>
        <w:spacing w:line="440" w:lineRule="exact"/>
        <w:ind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3、本协议提交采购人、采购代理机构后，联合体各方不得以任何形式对上述内容进行修改或撤销。</w:t>
      </w:r>
    </w:p>
    <w:p>
      <w:pPr>
        <w:keepNext w:val="0"/>
        <w:keepLines w:val="0"/>
        <w:pageBreakBefore w:val="0"/>
        <w:kinsoku/>
        <w:wordWrap/>
        <w:overflowPunct/>
        <w:topLinePunct w:val="0"/>
        <w:autoSpaceDE/>
        <w:autoSpaceDN/>
        <w:bidi w:val="0"/>
        <w:adjustRightInd w:val="0"/>
        <w:snapToGrid w:val="0"/>
        <w:spacing w:line="440" w:lineRule="exact"/>
        <w:ind w:right="0" w:firstLine="5040" w:firstLineChars="2100"/>
        <w:textAlignment w:val="auto"/>
        <w:rPr>
          <w:rFonts w:hint="eastAsia" w:ascii="仿宋" w:hAnsi="仿宋" w:eastAsia="仿宋" w:cs="仿宋"/>
          <w:kern w:val="0"/>
          <w:sz w:val="24"/>
          <w:lang w:val="zh-CN"/>
        </w:rPr>
      </w:pPr>
      <w:r>
        <w:rPr>
          <w:rFonts w:hint="eastAsia" w:ascii="仿宋" w:hAnsi="仿宋" w:eastAsia="仿宋" w:cs="仿宋"/>
          <w:kern w:val="0"/>
          <w:sz w:val="24"/>
          <w:lang w:val="zh-CN"/>
        </w:rPr>
        <w:t>联合体成员名称(电子签名/公章)：</w:t>
      </w:r>
    </w:p>
    <w:p>
      <w:pPr>
        <w:keepNext w:val="0"/>
        <w:keepLines w:val="0"/>
        <w:pageBreakBefore w:val="0"/>
        <w:kinsoku/>
        <w:wordWrap/>
        <w:overflowPunct/>
        <w:topLinePunct w:val="0"/>
        <w:autoSpaceDE/>
        <w:autoSpaceDN/>
        <w:bidi w:val="0"/>
        <w:adjustRightInd w:val="0"/>
        <w:snapToGrid w:val="0"/>
        <w:spacing w:line="440" w:lineRule="exact"/>
        <w:ind w:right="0" w:firstLine="5040" w:firstLineChars="2100"/>
        <w:textAlignment w:val="auto"/>
        <w:rPr>
          <w:rFonts w:hint="eastAsia" w:ascii="仿宋" w:hAnsi="仿宋" w:eastAsia="仿宋" w:cs="仿宋"/>
          <w:kern w:val="0"/>
          <w:sz w:val="24"/>
          <w:lang w:val="zh-CN"/>
        </w:rPr>
      </w:pPr>
      <w:r>
        <w:rPr>
          <w:rFonts w:hint="eastAsia" w:ascii="仿宋" w:hAnsi="仿宋" w:eastAsia="仿宋" w:cs="仿宋"/>
          <w:kern w:val="0"/>
          <w:sz w:val="24"/>
          <w:lang w:val="zh-CN"/>
        </w:rPr>
        <w:t>联合体成员名称(电子签名/公章)：</w:t>
      </w:r>
    </w:p>
    <w:p>
      <w:pPr>
        <w:keepNext w:val="0"/>
        <w:keepLines w:val="0"/>
        <w:pageBreakBefore w:val="0"/>
        <w:kinsoku/>
        <w:wordWrap/>
        <w:overflowPunct/>
        <w:topLinePunct w:val="0"/>
        <w:autoSpaceDE/>
        <w:autoSpaceDN/>
        <w:bidi w:val="0"/>
        <w:adjustRightInd w:val="0"/>
        <w:snapToGrid w:val="0"/>
        <w:spacing w:line="440" w:lineRule="exact"/>
        <w:ind w:right="0"/>
        <w:jc w:val="center"/>
        <w:textAlignment w:val="auto"/>
        <w:rPr>
          <w:rFonts w:hint="eastAsia" w:ascii="仿宋" w:hAnsi="仿宋" w:eastAsia="仿宋" w:cs="仿宋"/>
          <w:kern w:val="0"/>
          <w:sz w:val="24"/>
          <w:lang w:val="zh-CN"/>
        </w:rPr>
      </w:pPr>
      <w:r>
        <w:rPr>
          <w:rFonts w:hint="eastAsia" w:ascii="仿宋" w:hAnsi="仿宋" w:eastAsia="仿宋" w:cs="仿宋"/>
          <w:kern w:val="0"/>
          <w:sz w:val="24"/>
          <w:lang w:val="zh-CN"/>
        </w:rPr>
        <w:t xml:space="preserve">                   ……</w:t>
      </w:r>
    </w:p>
    <w:p>
      <w:pPr>
        <w:keepNext w:val="0"/>
        <w:keepLines w:val="0"/>
        <w:pageBreakBefore w:val="0"/>
        <w:kinsoku/>
        <w:wordWrap/>
        <w:overflowPunct/>
        <w:topLinePunct w:val="0"/>
        <w:autoSpaceDE/>
        <w:autoSpaceDN/>
        <w:bidi w:val="0"/>
        <w:adjustRightInd w:val="0"/>
        <w:snapToGrid w:val="0"/>
        <w:spacing w:line="440" w:lineRule="exact"/>
        <w:ind w:right="0"/>
        <w:jc w:val="right"/>
        <w:textAlignment w:val="auto"/>
        <w:rPr>
          <w:rFonts w:hint="eastAsia" w:ascii="仿宋" w:hAnsi="仿宋" w:eastAsia="仿宋" w:cs="仿宋"/>
          <w:kern w:val="0"/>
          <w:sz w:val="24"/>
          <w:lang w:val="zh-CN"/>
        </w:rPr>
      </w:pPr>
      <w:r>
        <w:rPr>
          <w:rFonts w:hint="eastAsia" w:ascii="仿宋" w:hAnsi="仿宋" w:eastAsia="仿宋" w:cs="仿宋"/>
          <w:kern w:val="0"/>
          <w:sz w:val="24"/>
          <w:lang w:val="zh-CN"/>
        </w:rPr>
        <w:t>日期：  年  月   日</w:t>
      </w:r>
    </w:p>
    <w:p>
      <w:pPr>
        <w:keepNext w:val="0"/>
        <w:keepLines w:val="0"/>
        <w:pageBreakBefore w:val="0"/>
        <w:kinsoku/>
        <w:wordWrap/>
        <w:overflowPunct/>
        <w:topLinePunct w:val="0"/>
        <w:autoSpaceDE/>
        <w:autoSpaceDN/>
        <w:bidi w:val="0"/>
        <w:adjustRightInd w:val="0"/>
        <w:spacing w:line="440" w:lineRule="exact"/>
        <w:ind w:right="0"/>
        <w:textAlignment w:val="auto"/>
        <w:rPr>
          <w:rFonts w:hint="eastAsia" w:ascii="仿宋" w:hAnsi="仿宋" w:eastAsia="仿宋" w:cs="仿宋"/>
          <w:sz w:val="24"/>
        </w:rPr>
      </w:pPr>
      <w:r>
        <w:rPr>
          <w:rFonts w:hint="eastAsia" w:ascii="仿宋" w:hAnsi="仿宋" w:eastAsia="仿宋" w:cs="仿宋"/>
          <w:sz w:val="24"/>
        </w:rPr>
        <w:t>注：按本格式和要求提供。</w:t>
      </w: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snapToGrid w:val="0"/>
        <w:spacing w:line="360" w:lineRule="auto"/>
        <w:ind w:firstLine="3666" w:firstLineChars="1100"/>
        <w:rPr>
          <w:rFonts w:hint="eastAsia" w:ascii="仿宋" w:hAnsi="仿宋" w:eastAsia="仿宋" w:cs="仿宋"/>
          <w:b/>
          <w:spacing w:val="6"/>
          <w:sz w:val="32"/>
          <w:szCs w:val="32"/>
        </w:rPr>
      </w:pPr>
    </w:p>
    <w:p>
      <w:pPr>
        <w:widowControl/>
        <w:adjustRightInd/>
        <w:jc w:val="left"/>
        <w:rPr>
          <w:rFonts w:hint="eastAsia" w:ascii="仿宋" w:hAnsi="仿宋" w:eastAsia="仿宋" w:cs="仿宋"/>
          <w:b/>
          <w:spacing w:val="6"/>
          <w:sz w:val="32"/>
          <w:szCs w:val="32"/>
        </w:rPr>
      </w:pPr>
      <w:r>
        <w:rPr>
          <w:rFonts w:hint="eastAsia" w:ascii="仿宋" w:hAnsi="仿宋" w:eastAsia="仿宋" w:cs="仿宋"/>
          <w:b/>
          <w:spacing w:val="6"/>
          <w:sz w:val="32"/>
          <w:szCs w:val="32"/>
        </w:rPr>
        <w:br w:type="page"/>
      </w:r>
    </w:p>
    <w:p>
      <w:pPr>
        <w:snapToGrid w:val="0"/>
        <w:spacing w:line="360" w:lineRule="auto"/>
        <w:jc w:val="center"/>
        <w:rPr>
          <w:rFonts w:hint="eastAsia" w:ascii="仿宋" w:hAnsi="仿宋" w:eastAsia="仿宋" w:cs="仿宋"/>
          <w:b/>
          <w:kern w:val="0"/>
          <w:sz w:val="32"/>
          <w:szCs w:val="32"/>
        </w:rPr>
      </w:pPr>
      <w:r>
        <w:rPr>
          <w:rFonts w:hint="eastAsia" w:ascii="仿宋" w:hAnsi="仿宋" w:eastAsia="仿宋" w:cs="仿宋"/>
          <w:b/>
          <w:spacing w:val="6"/>
          <w:sz w:val="32"/>
          <w:szCs w:val="32"/>
        </w:rPr>
        <w:t>附件</w:t>
      </w:r>
      <w:r>
        <w:rPr>
          <w:rFonts w:hint="eastAsia" w:ascii="仿宋" w:hAnsi="仿宋" w:eastAsia="仿宋" w:cs="仿宋"/>
          <w:b/>
          <w:spacing w:val="6"/>
          <w:sz w:val="32"/>
          <w:szCs w:val="32"/>
          <w:lang w:val="en-US" w:eastAsia="zh-CN"/>
        </w:rPr>
        <w:t>5</w:t>
      </w:r>
      <w:r>
        <w:rPr>
          <w:rFonts w:hint="eastAsia" w:ascii="仿宋" w:hAnsi="仿宋" w:eastAsia="仿宋" w:cs="仿宋"/>
          <w:b/>
          <w:spacing w:val="6"/>
          <w:sz w:val="32"/>
          <w:szCs w:val="32"/>
        </w:rPr>
        <w:t>：</w:t>
      </w:r>
      <w:r>
        <w:rPr>
          <w:rFonts w:hint="eastAsia" w:ascii="仿宋" w:hAnsi="仿宋" w:eastAsia="仿宋" w:cs="仿宋"/>
          <w:b/>
          <w:kern w:val="0"/>
          <w:sz w:val="32"/>
          <w:szCs w:val="32"/>
        </w:rPr>
        <w:t>分包意向协议</w:t>
      </w:r>
    </w:p>
    <w:p>
      <w:pPr>
        <w:pageBreakBefore w:val="0"/>
        <w:widowControl/>
        <w:kinsoku/>
        <w:wordWrap/>
        <w:overflowPunct/>
        <w:topLinePunct w:val="0"/>
        <w:autoSpaceDE/>
        <w:autoSpaceDN/>
        <w:bidi w:val="0"/>
        <w:spacing w:line="440" w:lineRule="exact"/>
        <w:ind w:left="0" w:leftChars="0" w:right="0" w:firstLine="120" w:firstLineChars="50"/>
        <w:jc w:val="left"/>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b/>
          <w:sz w:val="24"/>
        </w:rPr>
        <w:t>中标后以分包方式履行合同的，提供分包意向协议；采购人不同意分包或者投标人中标后不以分包方式履行合同的，则不需要提供。</w:t>
      </w:r>
      <w:r>
        <w:rPr>
          <w:rFonts w:hint="eastAsia" w:ascii="仿宋" w:hAnsi="仿宋" w:eastAsia="仿宋" w:cs="仿宋"/>
          <w:sz w:val="24"/>
        </w:rPr>
        <w:t>）</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u w:val="single"/>
        </w:rPr>
        <w:t>（投标人名称）</w:t>
      </w:r>
      <w:r>
        <w:rPr>
          <w:rFonts w:hint="eastAsia" w:ascii="仿宋" w:hAnsi="仿宋" w:eastAsia="仿宋" w:cs="仿宋"/>
          <w:kern w:val="0"/>
          <w:sz w:val="24"/>
          <w:lang w:val="zh-CN"/>
        </w:rPr>
        <w:t>若成为</w:t>
      </w:r>
      <w:r>
        <w:rPr>
          <w:rFonts w:hint="eastAsia" w:ascii="仿宋" w:hAnsi="仿宋" w:eastAsia="仿宋" w:cs="仿宋"/>
          <w:color w:val="auto"/>
          <w:sz w:val="24"/>
          <w:lang w:eastAsia="zh-CN"/>
        </w:rPr>
        <w:t>（项目名称）</w:t>
      </w:r>
      <w:r>
        <w:rPr>
          <w:rFonts w:hint="eastAsia" w:ascii="仿宋" w:hAnsi="仿宋" w:eastAsia="仿宋" w:cs="仿宋"/>
          <w:color w:val="auto"/>
          <w:sz w:val="24"/>
        </w:rPr>
        <w:t>【招标编号：（采购编号）</w:t>
      </w:r>
      <w:r>
        <w:rPr>
          <w:rFonts w:hint="eastAsia" w:ascii="仿宋" w:hAnsi="仿宋" w:eastAsia="仿宋" w:cs="仿宋"/>
          <w:sz w:val="24"/>
        </w:rPr>
        <w:t>】</w:t>
      </w:r>
      <w:r>
        <w:rPr>
          <w:rFonts w:hint="eastAsia" w:ascii="仿宋" w:hAnsi="仿宋" w:eastAsia="仿宋" w:cs="仿宋"/>
          <w:kern w:val="0"/>
          <w:sz w:val="24"/>
          <w:lang w:val="zh-CN"/>
        </w:rPr>
        <w:t>的中标供应商，将依法采取分包方式履行合同。</w:t>
      </w:r>
      <w:r>
        <w:rPr>
          <w:rFonts w:hint="eastAsia" w:ascii="仿宋" w:hAnsi="仿宋" w:eastAsia="仿宋" w:cs="仿宋"/>
          <w:kern w:val="0"/>
          <w:sz w:val="24"/>
          <w:u w:val="single"/>
        </w:rPr>
        <w:t>（投标人名称）</w:t>
      </w:r>
      <w:r>
        <w:rPr>
          <w:rFonts w:hint="eastAsia" w:ascii="仿宋" w:hAnsi="仿宋" w:eastAsia="仿宋" w:cs="仿宋"/>
          <w:kern w:val="0"/>
          <w:sz w:val="24"/>
        </w:rPr>
        <w:t>与</w:t>
      </w:r>
      <w:r>
        <w:rPr>
          <w:rFonts w:hint="eastAsia" w:ascii="仿宋" w:hAnsi="仿宋" w:eastAsia="仿宋" w:cs="仿宋"/>
          <w:kern w:val="0"/>
          <w:sz w:val="24"/>
          <w:u w:val="single"/>
        </w:rPr>
        <w:t>（所有分包供应商名称）</w:t>
      </w:r>
      <w:r>
        <w:rPr>
          <w:rFonts w:hint="eastAsia" w:ascii="仿宋" w:hAnsi="仿宋" w:eastAsia="仿宋" w:cs="仿宋"/>
          <w:kern w:val="0"/>
          <w:sz w:val="24"/>
        </w:rPr>
        <w:t>达成分包意向协议</w:t>
      </w:r>
      <w:r>
        <w:rPr>
          <w:rFonts w:hint="eastAsia" w:ascii="仿宋" w:hAnsi="仿宋" w:eastAsia="仿宋" w:cs="仿宋"/>
          <w:kern w:val="0"/>
          <w:sz w:val="24"/>
          <w:lang w:val="zh-CN"/>
        </w:rPr>
        <w:t xml:space="preserve">。 </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一、分包标的及数量</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u w:val="single"/>
        </w:rPr>
        <w:t>（投标人名称）</w:t>
      </w:r>
      <w:r>
        <w:rPr>
          <w:rFonts w:hint="eastAsia" w:ascii="仿宋" w:hAnsi="仿宋" w:eastAsia="仿宋" w:cs="仿宋"/>
          <w:kern w:val="0"/>
          <w:sz w:val="24"/>
          <w:lang w:val="zh-CN"/>
        </w:rPr>
        <w:t>将</w:t>
      </w:r>
      <w:r>
        <w:rPr>
          <w:rFonts w:hint="eastAsia" w:ascii="仿宋" w:hAnsi="仿宋" w:eastAsia="仿宋" w:cs="仿宋"/>
          <w:u w:val="single"/>
        </w:rPr>
        <w:t xml:space="preserve">  </w:t>
      </w:r>
      <w:r>
        <w:rPr>
          <w:rFonts w:hint="eastAsia" w:ascii="仿宋" w:hAnsi="仿宋" w:eastAsia="仿宋" w:cs="仿宋"/>
          <w:kern w:val="0"/>
          <w:sz w:val="24"/>
          <w:u w:val="single"/>
        </w:rPr>
        <w:t xml:space="preserve"> XX工作内容   </w:t>
      </w:r>
      <w:r>
        <w:rPr>
          <w:rFonts w:hint="eastAsia" w:ascii="仿宋" w:hAnsi="仿宋" w:eastAsia="仿宋" w:cs="仿宋"/>
          <w:sz w:val="24"/>
        </w:rPr>
        <w:t>分包给</w:t>
      </w:r>
      <w:r>
        <w:rPr>
          <w:rFonts w:hint="eastAsia" w:ascii="仿宋" w:hAnsi="仿宋" w:eastAsia="仿宋" w:cs="仿宋"/>
          <w:kern w:val="0"/>
          <w:sz w:val="24"/>
          <w:u w:val="single"/>
        </w:rPr>
        <w:t>（分包供应商1名称）</w:t>
      </w:r>
      <w:r>
        <w:rPr>
          <w:rFonts w:hint="eastAsia" w:ascii="仿宋" w:hAnsi="仿宋" w:eastAsia="仿宋" w:cs="仿宋"/>
          <w:kern w:val="0"/>
          <w:sz w:val="24"/>
          <w:lang w:val="zh-CN"/>
        </w:rPr>
        <w:t>，</w:t>
      </w:r>
      <w:r>
        <w:rPr>
          <w:rFonts w:hint="eastAsia" w:ascii="仿宋" w:hAnsi="仿宋" w:eastAsia="仿宋" w:cs="仿宋"/>
          <w:kern w:val="0"/>
          <w:sz w:val="24"/>
          <w:u w:val="single"/>
        </w:rPr>
        <w:t>（分包供应商2名称），</w:t>
      </w:r>
      <w:r>
        <w:rPr>
          <w:rFonts w:hint="eastAsia" w:ascii="仿宋" w:hAnsi="仿宋" w:eastAsia="仿宋" w:cs="仿宋"/>
          <w:kern w:val="0"/>
          <w:sz w:val="24"/>
          <w:lang w:val="zh-CN"/>
        </w:rPr>
        <w:t>具备承</w:t>
      </w:r>
      <w:r>
        <w:rPr>
          <w:rFonts w:hint="eastAsia" w:ascii="仿宋" w:hAnsi="仿宋" w:eastAsia="仿宋" w:cs="仿宋"/>
          <w:kern w:val="0"/>
          <w:sz w:val="24"/>
        </w:rPr>
        <w:t>担</w:t>
      </w:r>
      <w:r>
        <w:rPr>
          <w:rFonts w:hint="eastAsia" w:ascii="仿宋" w:hAnsi="仿宋" w:eastAsia="仿宋" w:cs="仿宋"/>
          <w:kern w:val="0"/>
          <w:sz w:val="24"/>
          <w:u w:val="single"/>
          <w:lang w:val="zh-CN"/>
        </w:rPr>
        <w:t>XX工作内容</w:t>
      </w:r>
      <w:r>
        <w:rPr>
          <w:rFonts w:hint="eastAsia" w:ascii="仿宋" w:hAnsi="仿宋" w:eastAsia="仿宋" w:cs="仿宋"/>
          <w:kern w:val="0"/>
          <w:sz w:val="24"/>
          <w:lang w:val="zh-CN"/>
        </w:rPr>
        <w:t>相应资质条件且不得再次分包；</w:t>
      </w:r>
    </w:p>
    <w:p>
      <w:pPr>
        <w:pStyle w:val="5"/>
        <w:pageBreakBefore w:val="0"/>
        <w:kinsoku/>
        <w:wordWrap/>
        <w:overflowPunct/>
        <w:topLinePunct w:val="0"/>
        <w:autoSpaceDE/>
        <w:autoSpaceDN/>
        <w:bidi w:val="0"/>
        <w:spacing w:line="440" w:lineRule="exact"/>
        <w:ind w:left="0" w:leftChars="0" w:right="0" w:firstLine="229" w:firstLineChars="95"/>
        <w:textAlignment w:val="auto"/>
        <w:rPr>
          <w:rFonts w:hint="eastAsia" w:ascii="仿宋" w:hAnsi="仿宋" w:eastAsia="仿宋" w:cs="仿宋"/>
          <w:kern w:val="0"/>
          <w:sz w:val="24"/>
          <w:szCs w:val="24"/>
        </w:rPr>
      </w:pPr>
      <w:r>
        <w:rPr>
          <w:rFonts w:hint="eastAsia" w:ascii="仿宋" w:hAnsi="仿宋" w:eastAsia="仿宋" w:cs="仿宋"/>
          <w:kern w:val="0"/>
          <w:sz w:val="24"/>
          <w:szCs w:val="24"/>
        </w:rPr>
        <w:t>……</w:t>
      </w:r>
    </w:p>
    <w:p>
      <w:pPr>
        <w:pageBreakBefore w:val="0"/>
        <w:kinsoku/>
        <w:wordWrap/>
        <w:overflowPunct/>
        <w:topLinePunct w:val="0"/>
        <w:autoSpaceDE/>
        <w:autoSpaceDN/>
        <w:bidi w:val="0"/>
        <w:spacing w:line="440" w:lineRule="exact"/>
        <w:ind w:left="0" w:leftChars="0" w:right="0"/>
        <w:textAlignment w:val="auto"/>
        <w:rPr>
          <w:rFonts w:hint="eastAsia" w:ascii="仿宋" w:hAnsi="仿宋" w:eastAsia="仿宋" w:cs="仿宋"/>
        </w:rPr>
      </w:pPr>
      <w:r>
        <w:rPr>
          <w:rFonts w:hint="eastAsia" w:ascii="仿宋" w:hAnsi="仿宋" w:eastAsia="仿宋" w:cs="仿宋"/>
          <w:lang w:val="zh-CN"/>
        </w:rPr>
        <w:t xml:space="preserve"> </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二、分包供应商中小企业合同份额</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b/>
          <w:kern w:val="0"/>
          <w:sz w:val="24"/>
          <w:lang w:val="zh-CN"/>
        </w:rPr>
      </w:pPr>
      <w:r>
        <w:rPr>
          <w:rFonts w:hint="eastAsia" w:ascii="仿宋" w:hAnsi="仿宋" w:eastAsia="仿宋" w:cs="仿宋"/>
          <w:kern w:val="0"/>
          <w:sz w:val="24"/>
        </w:rPr>
        <w:t>1、</w:t>
      </w:r>
      <w:r>
        <w:rPr>
          <w:rFonts w:hint="eastAsia" w:ascii="仿宋" w:hAnsi="仿宋" w:eastAsia="仿宋" w:cs="仿宋"/>
          <w:kern w:val="0"/>
          <w:sz w:val="24"/>
          <w:u w:val="single"/>
        </w:rPr>
        <w:t>（分包供应商X,……）提供的服务全部由小微企业承接，</w:t>
      </w:r>
      <w:r>
        <w:rPr>
          <w:rFonts w:hint="eastAsia" w:ascii="仿宋" w:hAnsi="仿宋" w:eastAsia="仿宋" w:cs="仿宋"/>
          <w:kern w:val="0"/>
          <w:sz w:val="24"/>
        </w:rPr>
        <w:t>其合同份额占到合同总金额</w:t>
      </w:r>
      <w:r>
        <w:rPr>
          <w:rFonts w:hint="eastAsia" w:ascii="仿宋" w:hAnsi="仿宋" w:eastAsia="仿宋" w:cs="仿宋"/>
          <w:kern w:val="0"/>
          <w:sz w:val="24"/>
          <w:u w:val="single"/>
        </w:rPr>
        <w:t xml:space="preserve">     </w:t>
      </w:r>
      <w:r>
        <w:rPr>
          <w:rFonts w:hint="eastAsia" w:ascii="仿宋" w:hAnsi="仿宋" w:eastAsia="仿宋" w:cs="仿宋"/>
          <w:kern w:val="0"/>
          <w:sz w:val="24"/>
        </w:rPr>
        <w:t>%以上</w:t>
      </w:r>
      <w:r>
        <w:rPr>
          <w:rFonts w:hint="eastAsia" w:ascii="仿宋" w:hAnsi="仿宋" w:eastAsia="仿宋" w:cs="仿宋"/>
        </w:rPr>
        <w:t>。</w:t>
      </w:r>
      <w:r>
        <w:rPr>
          <w:rFonts w:hint="eastAsia" w:ascii="仿宋" w:hAnsi="仿宋" w:eastAsia="仿宋" w:cs="仿宋"/>
          <w:b/>
          <w:kern w:val="0"/>
          <w:sz w:val="24"/>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仿宋" w:hAnsi="仿宋" w:eastAsia="仿宋" w:cs="仿宋"/>
          <w:b/>
          <w:sz w:val="24"/>
        </w:rPr>
        <w:t>拟享受以上价格扣除政策的，填写有关内容。</w:t>
      </w:r>
      <w:r>
        <w:rPr>
          <w:rFonts w:hint="eastAsia" w:ascii="仿宋" w:hAnsi="仿宋" w:eastAsia="仿宋" w:cs="仿宋"/>
          <w:b/>
          <w:kern w:val="0"/>
          <w:sz w:val="24"/>
          <w:lang w:val="zh-CN"/>
        </w:rPr>
        <w:t>）</w:t>
      </w:r>
    </w:p>
    <w:p>
      <w:pPr>
        <w:pageBreakBefore w:val="0"/>
        <w:kinsoku/>
        <w:wordWrap/>
        <w:overflowPunct/>
        <w:topLinePunct w:val="0"/>
        <w:autoSpaceDE/>
        <w:autoSpaceDN/>
        <w:bidi w:val="0"/>
        <w:spacing w:line="440" w:lineRule="exact"/>
        <w:ind w:left="0" w:leftChars="0" w:right="0" w:firstLine="480" w:firstLineChars="200"/>
        <w:textAlignment w:val="auto"/>
        <w:rPr>
          <w:rFonts w:hint="eastAsia" w:ascii="仿宋" w:hAnsi="仿宋" w:eastAsia="仿宋" w:cs="仿宋"/>
          <w:b/>
          <w:bCs/>
          <w:kern w:val="0"/>
          <w:sz w:val="24"/>
          <w:lang w:val="zh-CN"/>
        </w:rPr>
      </w:pPr>
      <w:r>
        <w:rPr>
          <w:rFonts w:hint="eastAsia" w:ascii="仿宋" w:hAnsi="仿宋" w:eastAsia="仿宋" w:cs="仿宋"/>
          <w:sz w:val="24"/>
        </w:rPr>
        <w:t>2、中小企业合同金额达到</w:t>
      </w:r>
      <w:r>
        <w:rPr>
          <w:rFonts w:hint="eastAsia" w:ascii="仿宋" w:hAnsi="仿宋" w:eastAsia="仿宋" w:cs="仿宋"/>
          <w:sz w:val="24"/>
          <w:u w:val="single"/>
        </w:rPr>
        <w:t xml:space="preserve">  </w:t>
      </w:r>
      <w:r>
        <w:rPr>
          <w:rFonts w:hint="eastAsia" w:ascii="仿宋" w:hAnsi="仿宋" w:eastAsia="仿宋" w:cs="仿宋"/>
          <w:sz w:val="24"/>
        </w:rPr>
        <w:t>%，小微企业合同金额达到</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val="zh-CN"/>
        </w:rPr>
        <w:t>。</w:t>
      </w:r>
      <w:r>
        <w:rPr>
          <w:rFonts w:hint="eastAsia" w:ascii="仿宋" w:hAnsi="仿宋" w:eastAsia="仿宋" w:cs="仿宋"/>
          <w:b/>
          <w:bCs/>
          <w:kern w:val="0"/>
          <w:sz w:val="24"/>
          <w:lang w:val="zh-CN"/>
        </w:rPr>
        <w:t>（</w:t>
      </w:r>
      <w:r>
        <w:rPr>
          <w:rFonts w:hint="eastAsia" w:ascii="仿宋" w:hAnsi="仿宋" w:eastAsia="仿宋" w:cs="仿宋"/>
          <w:b/>
          <w:bCs/>
          <w:sz w:val="24"/>
        </w:rPr>
        <w:t>要求合同分包形式参加的项目或采购包，供应商按招标文件第一部分招标公告申请人的资格要求中规定的</w:t>
      </w:r>
      <w:r>
        <w:rPr>
          <w:rFonts w:hint="eastAsia" w:ascii="仿宋" w:hAnsi="仿宋" w:eastAsia="仿宋" w:cs="仿宋"/>
          <w:b/>
          <w:kern w:val="0"/>
          <w:sz w:val="24"/>
          <w:lang w:val="zh-CN"/>
        </w:rPr>
        <w:t>分包意向协议</w:t>
      </w:r>
      <w:r>
        <w:rPr>
          <w:rFonts w:hint="eastAsia" w:ascii="仿宋" w:hAnsi="仿宋" w:eastAsia="仿宋" w:cs="仿宋"/>
          <w:b/>
          <w:bCs/>
          <w:sz w:val="24"/>
        </w:rPr>
        <w:t>中中小企业、小微企业合同金额应当达到的比例要求填写。</w:t>
      </w:r>
      <w:r>
        <w:rPr>
          <w:rFonts w:hint="eastAsia" w:ascii="仿宋" w:hAnsi="仿宋" w:eastAsia="仿宋" w:cs="仿宋"/>
          <w:b/>
          <w:bCs/>
          <w:kern w:val="0"/>
          <w:sz w:val="24"/>
          <w:lang w:val="zh-CN"/>
        </w:rPr>
        <w:t>）</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三、分包工作履行期限、地点、方式</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u w:val="single"/>
        </w:rPr>
      </w:pPr>
      <w:r>
        <w:rPr>
          <w:rFonts w:hint="eastAsia" w:ascii="仿宋" w:hAnsi="仿宋" w:eastAsia="仿宋" w:cs="仿宋"/>
          <w:u w:val="single"/>
        </w:rPr>
        <w:t xml:space="preserve">                                                                                  </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四、质量</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u w:val="single"/>
        </w:rPr>
        <w:t xml:space="preserve">                                                                                       </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五、价款或者报酬</w:t>
      </w:r>
    </w:p>
    <w:p>
      <w:pPr>
        <w:pageBreakBefore w:val="0"/>
        <w:kinsoku/>
        <w:wordWrap/>
        <w:overflowPunct/>
        <w:topLinePunct w:val="0"/>
        <w:autoSpaceDE/>
        <w:autoSpaceDN/>
        <w:bidi w:val="0"/>
        <w:snapToGrid w:val="0"/>
        <w:spacing w:line="440" w:lineRule="exact"/>
        <w:ind w:left="0" w:leftChars="0" w:right="0"/>
        <w:textAlignment w:val="auto"/>
        <w:rPr>
          <w:rFonts w:hint="eastAsia" w:ascii="仿宋" w:hAnsi="仿宋" w:eastAsia="仿宋" w:cs="仿宋"/>
          <w:kern w:val="0"/>
          <w:sz w:val="24"/>
          <w:lang w:val="zh-CN"/>
        </w:rPr>
      </w:pPr>
      <w:r>
        <w:rPr>
          <w:rFonts w:hint="eastAsia" w:ascii="仿宋" w:hAnsi="仿宋" w:eastAsia="仿宋" w:cs="仿宋"/>
          <w:u w:val="single"/>
        </w:rPr>
        <w:t xml:space="preserve">                                                                                     </w:t>
      </w:r>
    </w:p>
    <w:p>
      <w:pPr>
        <w:pageBreakBefore w:val="0"/>
        <w:kinsoku/>
        <w:wordWrap/>
        <w:overflowPunct/>
        <w:topLinePunct w:val="0"/>
        <w:autoSpaceDE/>
        <w:autoSpaceDN/>
        <w:bidi w:val="0"/>
        <w:snapToGrid w:val="0"/>
        <w:spacing w:line="440" w:lineRule="exact"/>
        <w:ind w:left="0" w:leftChars="0" w:right="0"/>
        <w:textAlignment w:val="auto"/>
        <w:rPr>
          <w:rFonts w:hint="eastAsia" w:ascii="仿宋" w:hAnsi="仿宋" w:eastAsia="仿宋" w:cs="仿宋"/>
          <w:kern w:val="0"/>
          <w:sz w:val="24"/>
          <w:lang w:val="zh-CN"/>
        </w:rPr>
      </w:pPr>
      <w:r>
        <w:rPr>
          <w:rFonts w:hint="eastAsia" w:ascii="仿宋" w:hAnsi="仿宋" w:eastAsia="仿宋" w:cs="仿宋"/>
          <w:kern w:val="0"/>
          <w:sz w:val="24"/>
          <w:lang w:val="zh-CN"/>
        </w:rPr>
        <w:t>六、违约责任</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u w:val="single"/>
        </w:rPr>
        <w:t xml:space="preserve">                                                                                     </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七、争议解决的办法</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u w:val="single"/>
        </w:rPr>
        <w:t xml:space="preserve">                                                                                  </w:t>
      </w:r>
    </w:p>
    <w:p>
      <w:pPr>
        <w:pageBreakBefore w:val="0"/>
        <w:kinsoku/>
        <w:wordWrap/>
        <w:overflowPunct/>
        <w:topLinePunct w:val="0"/>
        <w:autoSpaceDE/>
        <w:autoSpaceDN/>
        <w:bidi w:val="0"/>
        <w:snapToGrid w:val="0"/>
        <w:spacing w:line="440" w:lineRule="exact"/>
        <w:ind w:left="0" w:leftChars="0" w:right="0" w:firstLine="576"/>
        <w:textAlignment w:val="auto"/>
        <w:rPr>
          <w:rFonts w:hint="eastAsia" w:ascii="仿宋" w:hAnsi="仿宋" w:eastAsia="仿宋" w:cs="仿宋"/>
          <w:kern w:val="0"/>
          <w:sz w:val="24"/>
          <w:lang w:val="zh-CN"/>
        </w:rPr>
      </w:pPr>
      <w:r>
        <w:rPr>
          <w:rFonts w:hint="eastAsia" w:ascii="仿宋" w:hAnsi="仿宋" w:eastAsia="仿宋" w:cs="仿宋"/>
          <w:kern w:val="0"/>
          <w:sz w:val="24"/>
          <w:lang w:val="zh-CN"/>
        </w:rPr>
        <w:t>八、其他</w:t>
      </w:r>
    </w:p>
    <w:p>
      <w:pPr>
        <w:pageBreakBefore w:val="0"/>
        <w:kinsoku/>
        <w:wordWrap/>
        <w:overflowPunct/>
        <w:topLinePunct w:val="0"/>
        <w:autoSpaceDE/>
        <w:autoSpaceDN/>
        <w:bidi w:val="0"/>
        <w:snapToGrid w:val="0"/>
        <w:spacing w:line="440" w:lineRule="exact"/>
        <w:ind w:left="5040" w:leftChars="0" w:right="0" w:hanging="5040" w:hangingChars="2100"/>
        <w:textAlignment w:val="auto"/>
        <w:rPr>
          <w:rFonts w:hint="eastAsia" w:ascii="仿宋" w:hAnsi="仿宋" w:eastAsia="仿宋" w:cs="仿宋"/>
          <w:kern w:val="0"/>
          <w:sz w:val="24"/>
          <w:lang w:val="zh-CN"/>
        </w:rPr>
      </w:pPr>
      <w:r>
        <w:rPr>
          <w:rFonts w:hint="eastAsia" w:ascii="仿宋" w:hAnsi="仿宋" w:eastAsia="仿宋" w:cs="仿宋"/>
          <w:sz w:val="24"/>
        </w:rPr>
        <w:t>中小企业合同金额达到</w:t>
      </w:r>
      <w:r>
        <w:rPr>
          <w:rFonts w:hint="eastAsia" w:ascii="仿宋" w:hAnsi="仿宋" w:eastAsia="仿宋" w:cs="仿宋"/>
          <w:sz w:val="24"/>
          <w:u w:val="single"/>
        </w:rPr>
        <w:t xml:space="preserve">  </w:t>
      </w:r>
      <w:r>
        <w:rPr>
          <w:rFonts w:hint="eastAsia" w:ascii="仿宋" w:hAnsi="仿宋" w:eastAsia="仿宋" w:cs="仿宋"/>
          <w:sz w:val="24"/>
        </w:rPr>
        <w:t>%，小微企业合同金额达到</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val="zh-CN"/>
        </w:rPr>
        <w:t xml:space="preserve">  。                                           投标人名称(电子签名)：</w:t>
      </w:r>
    </w:p>
    <w:p>
      <w:pPr>
        <w:pageBreakBefore w:val="0"/>
        <w:kinsoku/>
        <w:wordWrap/>
        <w:overflowPunct/>
        <w:topLinePunct w:val="0"/>
        <w:autoSpaceDE/>
        <w:autoSpaceDN/>
        <w:bidi w:val="0"/>
        <w:snapToGrid w:val="0"/>
        <w:spacing w:line="440" w:lineRule="exact"/>
        <w:ind w:left="0" w:leftChars="0" w:right="0"/>
        <w:jc w:val="right"/>
        <w:textAlignment w:val="auto"/>
        <w:rPr>
          <w:rFonts w:hint="eastAsia" w:ascii="仿宋" w:hAnsi="仿宋" w:eastAsia="仿宋" w:cs="仿宋"/>
          <w:kern w:val="0"/>
          <w:sz w:val="24"/>
          <w:lang w:val="zh-CN"/>
        </w:rPr>
      </w:pPr>
      <w:r>
        <w:rPr>
          <w:rFonts w:hint="eastAsia" w:ascii="仿宋" w:hAnsi="仿宋" w:eastAsia="仿宋" w:cs="仿宋"/>
          <w:kern w:val="0"/>
          <w:sz w:val="24"/>
          <w:lang w:val="zh-CN"/>
        </w:rPr>
        <w:t>分包供应商名称(电子签名/公章)：</w:t>
      </w:r>
    </w:p>
    <w:p>
      <w:pPr>
        <w:pageBreakBefore w:val="0"/>
        <w:kinsoku/>
        <w:wordWrap/>
        <w:overflowPunct/>
        <w:topLinePunct w:val="0"/>
        <w:autoSpaceDE/>
        <w:autoSpaceDN/>
        <w:bidi w:val="0"/>
        <w:snapToGrid w:val="0"/>
        <w:spacing w:line="440" w:lineRule="exact"/>
        <w:ind w:left="0" w:leftChars="0" w:right="0" w:firstLine="5760" w:firstLineChars="2400"/>
        <w:textAlignment w:val="auto"/>
        <w:rPr>
          <w:rFonts w:hint="eastAsia" w:ascii="仿宋" w:hAnsi="仿宋" w:eastAsia="仿宋" w:cs="仿宋"/>
        </w:rPr>
      </w:pPr>
      <w:r>
        <w:rPr>
          <w:rFonts w:hint="eastAsia" w:ascii="仿宋" w:hAnsi="仿宋" w:eastAsia="仿宋" w:cs="仿宋"/>
          <w:kern w:val="0"/>
          <w:sz w:val="24"/>
          <w:lang w:val="zh-CN"/>
        </w:rPr>
        <w:t>……</w:t>
      </w:r>
    </w:p>
    <w:p>
      <w:pPr>
        <w:pageBreakBefore w:val="0"/>
        <w:kinsoku/>
        <w:wordWrap/>
        <w:overflowPunct/>
        <w:topLinePunct w:val="0"/>
        <w:autoSpaceDE/>
        <w:autoSpaceDN/>
        <w:bidi w:val="0"/>
        <w:snapToGrid w:val="0"/>
        <w:spacing w:line="440" w:lineRule="exact"/>
        <w:ind w:left="5040" w:leftChars="0" w:right="0" w:hanging="5040" w:hangingChars="2100"/>
        <w:textAlignment w:val="auto"/>
        <w:rPr>
          <w:rFonts w:hint="eastAsia" w:ascii="仿宋" w:hAnsi="仿宋" w:eastAsia="仿宋" w:cs="仿宋"/>
          <w:kern w:val="0"/>
          <w:sz w:val="24"/>
          <w:lang w:val="zh-CN"/>
        </w:rPr>
      </w:pPr>
      <w:r>
        <w:rPr>
          <w:rFonts w:hint="eastAsia" w:ascii="仿宋" w:hAnsi="仿宋" w:eastAsia="仿宋" w:cs="仿宋"/>
          <w:kern w:val="0"/>
          <w:sz w:val="24"/>
          <w:lang w:val="zh-CN"/>
        </w:rPr>
        <w:t xml:space="preserve">                                        日期：  年  月   日</w:t>
      </w:r>
    </w:p>
    <w:p>
      <w:pPr>
        <w:pageBreakBefore w:val="0"/>
        <w:kinsoku/>
        <w:wordWrap/>
        <w:overflowPunct/>
        <w:topLinePunct w:val="0"/>
        <w:autoSpaceDE/>
        <w:autoSpaceDN/>
        <w:bidi w:val="0"/>
        <w:spacing w:line="440" w:lineRule="exact"/>
        <w:ind w:left="0" w:leftChars="0" w:right="0"/>
        <w:textAlignment w:val="auto"/>
        <w:rPr>
          <w:rFonts w:hint="eastAsia" w:ascii="仿宋" w:hAnsi="仿宋" w:eastAsia="仿宋" w:cs="仿宋"/>
          <w:sz w:val="24"/>
        </w:rPr>
      </w:pPr>
      <w:r>
        <w:rPr>
          <w:rFonts w:hint="eastAsia" w:ascii="仿宋" w:hAnsi="仿宋" w:eastAsia="仿宋" w:cs="仿宋"/>
          <w:sz w:val="24"/>
        </w:rPr>
        <w:t>注：按本格式和要求提供。</w:t>
      </w: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pStyle w:val="2"/>
        <w:rPr>
          <w:rFonts w:hint="eastAsia" w:ascii="仿宋" w:hAnsi="仿宋" w:eastAsia="仿宋" w:cs="仿宋"/>
          <w:b/>
          <w:spacing w:val="6"/>
          <w:sz w:val="32"/>
          <w:szCs w:val="32"/>
        </w:rPr>
      </w:pPr>
    </w:p>
    <w:p>
      <w:pPr>
        <w:pStyle w:val="3"/>
        <w:rPr>
          <w:rFonts w:hint="eastAsia" w:ascii="仿宋" w:hAnsi="仿宋" w:eastAsia="仿宋" w:cs="仿宋"/>
          <w:b/>
          <w:spacing w:val="6"/>
          <w:sz w:val="32"/>
          <w:szCs w:val="32"/>
        </w:rPr>
      </w:pPr>
    </w:p>
    <w:p>
      <w:pPr>
        <w:rPr>
          <w:rFonts w:hint="eastAsia" w:ascii="仿宋" w:hAnsi="仿宋" w:eastAsia="仿宋" w:cs="仿宋"/>
          <w:b/>
          <w:spacing w:val="6"/>
          <w:sz w:val="32"/>
          <w:szCs w:val="32"/>
        </w:rPr>
      </w:pPr>
    </w:p>
    <w:p>
      <w:pPr>
        <w:pStyle w:val="2"/>
        <w:rPr>
          <w:rFonts w:hint="eastAsia" w:ascii="仿宋" w:hAnsi="仿宋" w:eastAsia="仿宋" w:cs="仿宋"/>
          <w:b/>
          <w:spacing w:val="6"/>
          <w:sz w:val="32"/>
          <w:szCs w:val="32"/>
        </w:rPr>
      </w:pPr>
    </w:p>
    <w:p>
      <w:pPr>
        <w:pStyle w:val="3"/>
        <w:rPr>
          <w:rFonts w:hint="eastAsia" w:ascii="仿宋" w:hAnsi="仿宋" w:eastAsia="仿宋" w:cs="仿宋"/>
          <w:b/>
          <w:spacing w:val="6"/>
          <w:sz w:val="32"/>
          <w:szCs w:val="32"/>
        </w:rPr>
      </w:pPr>
    </w:p>
    <w:p>
      <w:pPr>
        <w:rPr>
          <w:rFonts w:hint="eastAsia" w:ascii="仿宋" w:hAnsi="仿宋" w:eastAsia="仿宋" w:cs="仿宋"/>
          <w:b/>
          <w:spacing w:val="6"/>
          <w:sz w:val="32"/>
          <w:szCs w:val="32"/>
        </w:rPr>
      </w:pPr>
    </w:p>
    <w:p>
      <w:pPr>
        <w:pStyle w:val="2"/>
        <w:rPr>
          <w:rFonts w:hint="eastAsia" w:ascii="仿宋" w:hAnsi="仿宋" w:eastAsia="仿宋" w:cs="仿宋"/>
          <w:b/>
          <w:spacing w:val="6"/>
          <w:sz w:val="32"/>
          <w:szCs w:val="32"/>
        </w:rPr>
      </w:pPr>
    </w:p>
    <w:p>
      <w:pPr>
        <w:pStyle w:val="3"/>
        <w:rPr>
          <w:rFonts w:hint="eastAsia" w:ascii="仿宋" w:hAnsi="仿宋" w:eastAsia="仿宋" w:cs="仿宋"/>
          <w:b/>
          <w:spacing w:val="6"/>
          <w:sz w:val="32"/>
          <w:szCs w:val="32"/>
        </w:rPr>
      </w:pPr>
    </w:p>
    <w:p>
      <w:pPr>
        <w:rPr>
          <w:rFonts w:hint="eastAsia" w:ascii="仿宋" w:hAnsi="仿宋" w:eastAsia="仿宋" w:cs="仿宋"/>
          <w:b/>
          <w:spacing w:val="6"/>
          <w:sz w:val="32"/>
          <w:szCs w:val="32"/>
        </w:rPr>
      </w:pPr>
    </w:p>
    <w:p>
      <w:pPr>
        <w:pStyle w:val="2"/>
        <w:rPr>
          <w:rFonts w:hint="eastAsia" w:ascii="仿宋" w:hAnsi="仿宋" w:eastAsia="仿宋" w:cs="仿宋"/>
          <w:b/>
          <w:spacing w:val="6"/>
          <w:sz w:val="32"/>
          <w:szCs w:val="32"/>
        </w:rPr>
      </w:pPr>
    </w:p>
    <w:p>
      <w:pPr>
        <w:pStyle w:val="3"/>
        <w:rPr>
          <w:rFonts w:hint="eastAsia" w:ascii="仿宋" w:hAnsi="仿宋" w:eastAsia="仿宋" w:cs="仿宋"/>
          <w:b/>
          <w:spacing w:val="6"/>
          <w:sz w:val="32"/>
          <w:szCs w:val="32"/>
        </w:rPr>
      </w:pPr>
    </w:p>
    <w:p>
      <w:pPr>
        <w:rPr>
          <w:rFonts w:hint="eastAsia" w:ascii="仿宋" w:hAnsi="仿宋" w:eastAsia="仿宋" w:cs="仿宋"/>
          <w:b/>
          <w:spacing w:val="6"/>
          <w:sz w:val="32"/>
          <w:szCs w:val="32"/>
        </w:rPr>
      </w:pPr>
    </w:p>
    <w:p>
      <w:pPr>
        <w:pStyle w:val="2"/>
        <w:rPr>
          <w:rFonts w:hint="eastAsia" w:ascii="仿宋" w:hAnsi="仿宋" w:eastAsia="仿宋" w:cs="仿宋"/>
          <w:b/>
          <w:spacing w:val="6"/>
          <w:sz w:val="32"/>
          <w:szCs w:val="32"/>
        </w:rPr>
      </w:pPr>
    </w:p>
    <w:p>
      <w:pPr>
        <w:pStyle w:val="3"/>
        <w:rPr>
          <w:rFonts w:hint="eastAsia" w:ascii="仿宋" w:hAnsi="仿宋" w:eastAsia="仿宋" w:cs="仿宋"/>
          <w:b/>
          <w:spacing w:val="6"/>
          <w:sz w:val="32"/>
          <w:szCs w:val="32"/>
        </w:rPr>
      </w:pPr>
    </w:p>
    <w:p>
      <w:pPr>
        <w:rPr>
          <w:rFonts w:hint="eastAsia" w:ascii="仿宋" w:hAnsi="仿宋" w:eastAsia="仿宋" w:cs="仿宋"/>
          <w:b/>
          <w:spacing w:val="6"/>
          <w:sz w:val="32"/>
          <w:szCs w:val="32"/>
        </w:rPr>
      </w:pPr>
    </w:p>
    <w:p>
      <w:pPr>
        <w:pStyle w:val="2"/>
        <w:rPr>
          <w:rFonts w:hint="eastAsia" w:ascii="仿宋" w:hAnsi="仿宋" w:eastAsia="仿宋" w:cs="仿宋"/>
          <w:b/>
          <w:spacing w:val="6"/>
          <w:sz w:val="32"/>
          <w:szCs w:val="32"/>
        </w:rPr>
      </w:pPr>
    </w:p>
    <w:p>
      <w:pPr>
        <w:pStyle w:val="3"/>
        <w:rPr>
          <w:rFonts w:hint="eastAsia" w:ascii="仿宋" w:hAnsi="仿宋" w:eastAsia="仿宋" w:cs="仿宋"/>
          <w:b/>
          <w:spacing w:val="6"/>
          <w:sz w:val="32"/>
          <w:szCs w:val="32"/>
        </w:rPr>
      </w:pPr>
    </w:p>
    <w:p>
      <w:pPr>
        <w:rPr>
          <w:rFonts w:hint="eastAsia" w:ascii="仿宋" w:hAnsi="仿宋" w:eastAsia="仿宋" w:cs="仿宋"/>
          <w:b/>
          <w:spacing w:val="6"/>
          <w:sz w:val="32"/>
          <w:szCs w:val="32"/>
        </w:rPr>
      </w:pPr>
    </w:p>
    <w:p>
      <w:pPr>
        <w:pStyle w:val="2"/>
        <w:rPr>
          <w:rFonts w:hint="eastAsia"/>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rPr>
          <w:rFonts w:hint="eastAsia" w:ascii="仿宋" w:hAnsi="仿宋" w:eastAsia="仿宋" w:cs="仿宋"/>
          <w:b/>
          <w:spacing w:val="6"/>
          <w:sz w:val="32"/>
          <w:szCs w:val="32"/>
        </w:rPr>
      </w:pPr>
      <w:r>
        <w:rPr>
          <w:rFonts w:hint="eastAsia" w:ascii="仿宋" w:hAnsi="仿宋" w:eastAsia="仿宋" w:cs="仿宋"/>
          <w:b/>
          <w:spacing w:val="6"/>
          <w:sz w:val="32"/>
          <w:szCs w:val="32"/>
        </w:rPr>
        <w:br w:type="page"/>
      </w:r>
    </w:p>
    <w:p>
      <w:pPr>
        <w:spacing w:line="360" w:lineRule="auto"/>
        <w:jc w:val="center"/>
        <w:rPr>
          <w:rFonts w:hint="eastAsia" w:ascii="仿宋" w:hAnsi="仿宋" w:eastAsia="仿宋" w:cs="仿宋"/>
          <w:b/>
          <w:spacing w:val="6"/>
          <w:sz w:val="32"/>
          <w:szCs w:val="32"/>
        </w:rPr>
      </w:pPr>
      <w:r>
        <w:rPr>
          <w:rFonts w:hint="eastAsia" w:ascii="仿宋" w:hAnsi="仿宋" w:eastAsia="仿宋" w:cs="仿宋"/>
          <w:b/>
          <w:spacing w:val="6"/>
          <w:sz w:val="32"/>
          <w:szCs w:val="32"/>
        </w:rPr>
        <w:t>附件</w:t>
      </w:r>
      <w:r>
        <w:rPr>
          <w:rFonts w:hint="eastAsia" w:ascii="仿宋" w:hAnsi="仿宋" w:eastAsia="仿宋" w:cs="仿宋"/>
          <w:b/>
          <w:spacing w:val="6"/>
          <w:sz w:val="32"/>
          <w:szCs w:val="32"/>
          <w:lang w:val="en-US" w:eastAsia="zh-CN"/>
        </w:rPr>
        <w:t>6</w:t>
      </w:r>
      <w:r>
        <w:rPr>
          <w:rFonts w:hint="eastAsia" w:ascii="仿宋" w:hAnsi="仿宋" w:eastAsia="仿宋" w:cs="仿宋"/>
          <w:b/>
          <w:spacing w:val="6"/>
          <w:sz w:val="32"/>
          <w:szCs w:val="32"/>
        </w:rPr>
        <w:t>：</w:t>
      </w:r>
      <w:bookmarkStart w:id="149" w:name="OLE_LINK13"/>
      <w:bookmarkStart w:id="150" w:name="OLE_LINK14"/>
      <w:r>
        <w:rPr>
          <w:rFonts w:hint="eastAsia" w:ascii="仿宋" w:hAnsi="仿宋" w:eastAsia="仿宋" w:cs="仿宋"/>
          <w:b/>
          <w:spacing w:val="6"/>
          <w:sz w:val="32"/>
          <w:szCs w:val="32"/>
        </w:rPr>
        <w:t>残疾人福利性单位声明函</w:t>
      </w:r>
    </w:p>
    <w:bookmarkEnd w:id="149"/>
    <w:bookmarkEnd w:id="150"/>
    <w:p>
      <w:pPr>
        <w:spacing w:line="360" w:lineRule="auto"/>
        <w:rPr>
          <w:rFonts w:hint="eastAsia" w:ascii="仿宋" w:hAnsi="仿宋" w:eastAsia="仿宋" w:cs="仿宋"/>
          <w:b/>
          <w:spacing w:val="6"/>
          <w:sz w:val="30"/>
          <w:szCs w:val="30"/>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rPr>
        <w:t>_</w:t>
      </w:r>
      <w:r>
        <w:rPr>
          <w:rFonts w:hint="eastAsia" w:ascii="仿宋" w:hAnsi="仿宋" w:eastAsia="仿宋" w:cs="仿宋"/>
          <w:color w:val="auto"/>
          <w:sz w:val="24"/>
          <w:u w:val="single"/>
        </w:rPr>
        <w:t>(采购人)</w:t>
      </w:r>
      <w:r>
        <w:rPr>
          <w:rFonts w:hint="eastAsia" w:ascii="仿宋" w:hAnsi="仿宋" w:eastAsia="仿宋" w:cs="仿宋"/>
          <w:color w:val="auto"/>
          <w:sz w:val="24"/>
        </w:rPr>
        <w:t>_单位的_</w:t>
      </w:r>
      <w:r>
        <w:rPr>
          <w:rFonts w:hint="eastAsia" w:ascii="仿宋" w:hAnsi="仿宋" w:eastAsia="仿宋" w:cs="仿宋"/>
          <w:color w:val="auto"/>
          <w:sz w:val="24"/>
          <w:u w:val="single"/>
          <w:lang w:eastAsia="zh-CN"/>
        </w:rPr>
        <w:t>（项目名称）</w:t>
      </w:r>
      <w:r>
        <w:rPr>
          <w:rFonts w:hint="eastAsia" w:ascii="仿宋" w:hAnsi="仿宋" w:eastAsia="仿宋" w:cs="仿宋"/>
          <w:color w:val="auto"/>
          <w:sz w:val="24"/>
        </w:rPr>
        <w:t>__</w:t>
      </w:r>
      <w:r>
        <w:rPr>
          <w:rFonts w:hint="eastAsia" w:ascii="仿宋" w:hAnsi="仿宋" w:eastAsia="仿宋" w:cs="仿宋"/>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本单位对上述声明的真实性负责。如有虚假，将依法承担相应责任。</w:t>
      </w:r>
    </w:p>
    <w:p>
      <w:pPr>
        <w:spacing w:line="360" w:lineRule="auto"/>
        <w:ind w:firstLine="480" w:firstLineChars="200"/>
        <w:rPr>
          <w:rFonts w:hint="eastAsia" w:ascii="仿宋" w:hAnsi="仿宋" w:eastAsia="仿宋" w:cs="仿宋"/>
          <w:sz w:val="24"/>
        </w:rPr>
      </w:pPr>
    </w:p>
    <w:p>
      <w:pPr>
        <w:spacing w:line="360" w:lineRule="auto"/>
        <w:ind w:firstLine="480" w:firstLineChars="200"/>
        <w:rPr>
          <w:rFonts w:hint="eastAsia" w:ascii="仿宋" w:hAnsi="仿宋" w:eastAsia="仿宋" w:cs="仿宋"/>
          <w:sz w:val="24"/>
        </w:rPr>
      </w:pPr>
    </w:p>
    <w:p>
      <w:pPr>
        <w:tabs>
          <w:tab w:val="left" w:pos="4860"/>
        </w:tabs>
        <w:spacing w:line="360" w:lineRule="auto"/>
        <w:ind w:right="1560" w:firstLine="480" w:firstLineChars="200"/>
        <w:jc w:val="center"/>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kern w:val="0"/>
          <w:sz w:val="24"/>
          <w:lang w:val="zh-CN"/>
        </w:rPr>
        <w:t>投标人名称（电子签名）</w:t>
      </w:r>
      <w:r>
        <w:rPr>
          <w:rFonts w:hint="eastAsia" w:ascii="仿宋" w:hAnsi="仿宋" w:eastAsia="仿宋" w:cs="仿宋"/>
          <w:sz w:val="24"/>
        </w:rPr>
        <w:t>：</w:t>
      </w:r>
    </w:p>
    <w:p>
      <w:pPr>
        <w:tabs>
          <w:tab w:val="left" w:pos="4860"/>
        </w:tabs>
        <w:spacing w:line="360" w:lineRule="auto"/>
        <w:ind w:right="1560" w:firstLine="480" w:firstLineChars="200"/>
        <w:jc w:val="center"/>
        <w:rPr>
          <w:rFonts w:hint="eastAsia" w:ascii="仿宋" w:hAnsi="仿宋" w:eastAsia="仿宋" w:cs="仿宋"/>
          <w:sz w:val="24"/>
        </w:rPr>
      </w:pPr>
      <w:r>
        <w:rPr>
          <w:rFonts w:hint="eastAsia" w:ascii="仿宋" w:hAnsi="仿宋" w:eastAsia="仿宋" w:cs="仿宋"/>
          <w:sz w:val="24"/>
        </w:rPr>
        <w:t xml:space="preserve">       日  期：</w:t>
      </w: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autoSpaceDE w:val="0"/>
        <w:autoSpaceDN w:val="0"/>
        <w:jc w:val="center"/>
        <w:rPr>
          <w:rFonts w:hint="eastAsia" w:ascii="仿宋" w:hAnsi="仿宋" w:eastAsia="仿宋" w:cs="仿宋"/>
          <w:b/>
          <w:spacing w:val="6"/>
          <w:sz w:val="32"/>
          <w:szCs w:val="32"/>
        </w:rPr>
      </w:pPr>
    </w:p>
    <w:p>
      <w:pPr>
        <w:pStyle w:val="25"/>
        <w:rPr>
          <w:rFonts w:hint="eastAsia" w:ascii="仿宋" w:hAnsi="仿宋" w:eastAsia="仿宋" w:cs="仿宋"/>
        </w:rPr>
      </w:pPr>
    </w:p>
    <w:p>
      <w:pPr>
        <w:rPr>
          <w:rFonts w:hint="eastAsia" w:ascii="仿宋" w:hAnsi="仿宋" w:eastAsia="仿宋" w:cs="仿宋"/>
          <w:b/>
          <w:kern w:val="0"/>
          <w:sz w:val="32"/>
          <w:szCs w:val="32"/>
        </w:rPr>
      </w:pPr>
      <w:r>
        <w:rPr>
          <w:rFonts w:hint="eastAsia" w:ascii="仿宋" w:hAnsi="仿宋" w:eastAsia="仿宋" w:cs="仿宋"/>
          <w:b/>
          <w:kern w:val="0"/>
          <w:sz w:val="32"/>
          <w:szCs w:val="32"/>
        </w:rPr>
        <w:br w:type="page"/>
      </w:r>
    </w:p>
    <w:p>
      <w:pPr>
        <w:snapToGrid w:val="0"/>
        <w:spacing w:line="360" w:lineRule="auto"/>
        <w:jc w:val="center"/>
        <w:rPr>
          <w:rFonts w:hint="eastAsia" w:ascii="仿宋" w:hAnsi="仿宋" w:eastAsia="仿宋" w:cs="仿宋"/>
          <w:b/>
          <w:kern w:val="0"/>
          <w:sz w:val="32"/>
          <w:szCs w:val="32"/>
        </w:rPr>
      </w:pPr>
      <w:r>
        <w:rPr>
          <w:rFonts w:hint="eastAsia" w:ascii="仿宋" w:hAnsi="仿宋" w:eastAsia="仿宋" w:cs="仿宋"/>
          <w:b/>
          <w:kern w:val="0"/>
          <w:sz w:val="32"/>
          <w:szCs w:val="32"/>
        </w:rPr>
        <w:t>附件</w:t>
      </w:r>
      <w:r>
        <w:rPr>
          <w:rFonts w:hint="eastAsia" w:ascii="仿宋" w:hAnsi="仿宋" w:eastAsia="仿宋" w:cs="仿宋"/>
          <w:b/>
          <w:kern w:val="0"/>
          <w:sz w:val="32"/>
          <w:szCs w:val="32"/>
          <w:lang w:val="en-US" w:eastAsia="zh-CN"/>
        </w:rPr>
        <w:t>7</w:t>
      </w:r>
      <w:r>
        <w:rPr>
          <w:rFonts w:hint="eastAsia" w:ascii="仿宋" w:hAnsi="仿宋" w:eastAsia="仿宋" w:cs="仿宋"/>
          <w:b/>
          <w:kern w:val="0"/>
          <w:sz w:val="32"/>
          <w:szCs w:val="32"/>
        </w:rPr>
        <w:t>：中小企业声明函</w:t>
      </w:r>
    </w:p>
    <w:p>
      <w:pPr>
        <w:spacing w:line="360" w:lineRule="auto"/>
        <w:jc w:val="center"/>
        <w:rPr>
          <w:rFonts w:hint="eastAsia" w:ascii="仿宋" w:hAnsi="仿宋" w:eastAsia="仿宋" w:cs="仿宋"/>
          <w:sz w:val="24"/>
          <w:u w:val="single"/>
        </w:rPr>
      </w:pPr>
    </w:p>
    <w:p>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中小企业声明函（服务）</w:t>
      </w:r>
    </w:p>
    <w:p>
      <w:pPr>
        <w:spacing w:line="360" w:lineRule="auto"/>
        <w:ind w:firstLine="360" w:firstLineChars="150"/>
        <w:jc w:val="left"/>
        <w:rPr>
          <w:rFonts w:hint="eastAsia" w:ascii="仿宋" w:hAnsi="仿宋" w:eastAsia="仿宋" w:cs="仿宋"/>
          <w:color w:val="auto"/>
          <w:sz w:val="24"/>
        </w:rPr>
      </w:pPr>
      <w:r>
        <w:rPr>
          <w:rFonts w:hint="eastAsia" w:ascii="仿宋" w:hAnsi="仿宋" w:eastAsia="仿宋" w:cs="仿宋"/>
          <w:sz w:val="24"/>
        </w:rPr>
        <w:t>本公司（联合体）郑重</w:t>
      </w:r>
      <w:r>
        <w:rPr>
          <w:rFonts w:hint="eastAsia" w:ascii="仿宋" w:hAnsi="仿宋" w:eastAsia="仿宋" w:cs="仿宋"/>
          <w:color w:val="auto"/>
          <w:sz w:val="24"/>
        </w:rPr>
        <w:t xml:space="preserve">声明，根据《政府采购促进中小企业发展管理办法》（财库﹝2020﹞46 号）的规定，本公司（联合体）参加 </w:t>
      </w:r>
      <w:r>
        <w:rPr>
          <w:rFonts w:hint="eastAsia" w:ascii="仿宋" w:hAnsi="仿宋" w:eastAsia="仿宋" w:cs="仿宋"/>
          <w:color w:val="auto"/>
          <w:sz w:val="24"/>
          <w:u w:val="single"/>
        </w:rPr>
        <w:t xml:space="preserve">（采购人） </w:t>
      </w:r>
      <w:r>
        <w:rPr>
          <w:rFonts w:hint="eastAsia" w:ascii="仿宋" w:hAnsi="仿宋" w:eastAsia="仿宋" w:cs="仿宋"/>
          <w:color w:val="auto"/>
          <w:sz w:val="24"/>
        </w:rPr>
        <w:t>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eastAsia="zh-CN"/>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采购活动</w:t>
      </w:r>
      <w:r>
        <w:rPr>
          <w:rFonts w:hint="eastAsia" w:ascii="仿宋" w:hAnsi="仿宋" w:eastAsia="仿宋" w:cs="仿宋"/>
          <w:color w:val="auto"/>
          <w:sz w:val="24"/>
          <w:lang w:eastAsia="zh-CN"/>
        </w:rPr>
        <w:t>，</w:t>
      </w:r>
      <w:r>
        <w:rPr>
          <w:rFonts w:hint="eastAsia" w:ascii="仿宋" w:hAnsi="仿宋" w:eastAsia="仿宋" w:cs="仿宋"/>
          <w:color w:val="auto"/>
          <w:sz w:val="24"/>
          <w:highlight w:val="none"/>
        </w:rPr>
        <w:t>服务全部由符合政策要求的中小企业承接。</w:t>
      </w:r>
      <w:r>
        <w:rPr>
          <w:rFonts w:hint="eastAsia" w:ascii="仿宋" w:hAnsi="仿宋" w:eastAsia="仿宋" w:cs="仿宋"/>
          <w:color w:val="auto"/>
          <w:sz w:val="24"/>
        </w:rPr>
        <w:t>相关企业（含联合体中的中小企业、签订分包意向协议的中小企业）的具体情况如下：</w:t>
      </w:r>
    </w:p>
    <w:p>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rPr>
        <w:t xml:space="preserve"> </w:t>
      </w:r>
      <w:r>
        <w:rPr>
          <w:rFonts w:hint="eastAsia" w:ascii="仿宋" w:hAnsi="仿宋" w:eastAsia="仿宋" w:cs="仿宋"/>
          <w:color w:val="auto"/>
          <w:sz w:val="24"/>
          <w:u w:val="single"/>
        </w:rPr>
        <w:t>（标的名称）</w:t>
      </w:r>
      <w:r>
        <w:rPr>
          <w:rFonts w:hint="eastAsia" w:ascii="仿宋" w:hAnsi="仿宋" w:eastAsia="仿宋" w:cs="仿宋"/>
          <w:color w:val="auto"/>
          <w:sz w:val="24"/>
        </w:rPr>
        <w:t>，属于</w:t>
      </w:r>
      <w:r>
        <w:rPr>
          <w:rFonts w:hint="eastAsia" w:ascii="仿宋" w:hAnsi="仿宋" w:eastAsia="仿宋" w:cs="仿宋"/>
          <w:color w:val="auto"/>
          <w:sz w:val="24"/>
          <w:u w:val="single"/>
        </w:rPr>
        <w:t xml:space="preserve"> （采购文件中明确的所属行业）</w:t>
      </w:r>
      <w:r>
        <w:rPr>
          <w:rFonts w:hint="eastAsia" w:ascii="仿宋" w:hAnsi="仿宋" w:eastAsia="仿宋" w:cs="仿宋"/>
          <w:color w:val="auto"/>
          <w:sz w:val="24"/>
        </w:rPr>
        <w:t xml:space="preserve"> ；承建（承接）企业为 </w:t>
      </w:r>
      <w:r>
        <w:rPr>
          <w:rFonts w:hint="eastAsia" w:ascii="仿宋" w:hAnsi="仿宋" w:eastAsia="仿宋" w:cs="仿宋"/>
          <w:color w:val="auto"/>
          <w:sz w:val="24"/>
          <w:u w:val="single"/>
        </w:rPr>
        <w:t>（企业名称）</w:t>
      </w:r>
      <w:r>
        <w:rPr>
          <w:rFonts w:hint="eastAsia" w:ascii="仿宋" w:hAnsi="仿宋" w:eastAsia="仿宋" w:cs="仿宋"/>
          <w:color w:val="auto"/>
          <w:sz w:val="24"/>
        </w:rPr>
        <w:t xml:space="preserve"> ，从业人员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万元属于</w:t>
      </w:r>
      <w:r>
        <w:rPr>
          <w:rFonts w:hint="eastAsia" w:ascii="仿宋" w:hAnsi="仿宋" w:eastAsia="仿宋" w:cs="仿宋"/>
          <w:color w:val="auto"/>
          <w:sz w:val="24"/>
          <w:u w:val="single"/>
        </w:rPr>
        <w:t xml:space="preserve"> （中型企业、小型企业、微型企业） </w:t>
      </w:r>
      <w:r>
        <w:rPr>
          <w:rFonts w:hint="eastAsia" w:ascii="仿宋" w:hAnsi="仿宋" w:eastAsia="仿宋" w:cs="仿宋"/>
          <w:color w:val="auto"/>
          <w:sz w:val="24"/>
        </w:rPr>
        <w:t>；</w:t>
      </w:r>
    </w:p>
    <w:p>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u w:val="single"/>
        </w:rPr>
        <w:t xml:space="preserve"> （标的名称），</w:t>
      </w:r>
      <w:r>
        <w:rPr>
          <w:rFonts w:hint="eastAsia" w:ascii="仿宋" w:hAnsi="仿宋" w:eastAsia="仿宋" w:cs="仿宋"/>
          <w:color w:val="auto"/>
          <w:sz w:val="24"/>
        </w:rPr>
        <w:t xml:space="preserve">属于 </w:t>
      </w:r>
      <w:r>
        <w:rPr>
          <w:rFonts w:hint="eastAsia" w:ascii="仿宋" w:hAnsi="仿宋" w:eastAsia="仿宋" w:cs="仿宋"/>
          <w:color w:val="auto"/>
          <w:sz w:val="24"/>
          <w:u w:val="single"/>
        </w:rPr>
        <w:t xml:space="preserve">（采购文件中明确的所属行业） </w:t>
      </w:r>
      <w:r>
        <w:rPr>
          <w:rFonts w:hint="eastAsia" w:ascii="仿宋" w:hAnsi="仿宋" w:eastAsia="仿宋" w:cs="仿宋"/>
          <w:color w:val="auto"/>
          <w:sz w:val="24"/>
        </w:rPr>
        <w:t xml:space="preserve">；承建（承接）企业为 </w:t>
      </w:r>
      <w:r>
        <w:rPr>
          <w:rFonts w:hint="eastAsia" w:ascii="仿宋" w:hAnsi="仿宋" w:eastAsia="仿宋" w:cs="仿宋"/>
          <w:color w:val="auto"/>
          <w:sz w:val="24"/>
          <w:u w:val="single"/>
        </w:rPr>
        <w:t>（企业名称）</w:t>
      </w:r>
      <w:r>
        <w:rPr>
          <w:rFonts w:hint="eastAsia" w:ascii="仿宋" w:hAnsi="仿宋" w:eastAsia="仿宋" w:cs="仿宋"/>
          <w:color w:val="auto"/>
          <w:sz w:val="24"/>
        </w:rPr>
        <w:t xml:space="preserve"> ，从业人员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万元属于</w:t>
      </w:r>
      <w:r>
        <w:rPr>
          <w:rFonts w:hint="eastAsia" w:ascii="仿宋" w:hAnsi="仿宋" w:eastAsia="仿宋" w:cs="仿宋"/>
          <w:color w:val="auto"/>
          <w:sz w:val="24"/>
          <w:u w:val="single"/>
        </w:rPr>
        <w:t xml:space="preserve"> （中型企业、小型企业、微型企业） </w:t>
      </w:r>
      <w:r>
        <w:rPr>
          <w:rFonts w:hint="eastAsia" w:ascii="仿宋" w:hAnsi="仿宋" w:eastAsia="仿宋" w:cs="仿宋"/>
          <w:color w:val="auto"/>
          <w:sz w:val="24"/>
        </w:rPr>
        <w:t>；</w:t>
      </w:r>
    </w:p>
    <w:p>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w:t>
      </w:r>
    </w:p>
    <w:p>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以上企业，不属于大企业的分支机构，不存在控股股东为大企业的情形，也不存在与大企业的负责人为同一人的情形。</w:t>
      </w:r>
    </w:p>
    <w:p>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本企业对上述声明内容的真实性负责。如有虚假，将依法承担相应责任。</w:t>
      </w:r>
    </w:p>
    <w:p>
      <w:pPr>
        <w:spacing w:line="360" w:lineRule="auto"/>
        <w:ind w:right="1760"/>
        <w:jc w:val="right"/>
        <w:rPr>
          <w:rFonts w:hint="eastAsia" w:ascii="仿宋" w:hAnsi="仿宋" w:eastAsia="仿宋" w:cs="仿宋"/>
          <w:sz w:val="24"/>
        </w:rPr>
      </w:pPr>
      <w:r>
        <w:rPr>
          <w:rFonts w:hint="eastAsia" w:ascii="仿宋" w:hAnsi="仿宋" w:eastAsia="仿宋" w:cs="仿宋"/>
          <w:sz w:val="24"/>
        </w:rPr>
        <w:t>投标人名称（电子签名）：</w:t>
      </w:r>
    </w:p>
    <w:p>
      <w:pPr>
        <w:spacing w:line="360" w:lineRule="auto"/>
        <w:ind w:right="1120" w:firstLine="4680" w:firstLineChars="1950"/>
        <w:rPr>
          <w:rFonts w:hint="eastAsia" w:ascii="仿宋" w:hAnsi="仿宋" w:eastAsia="仿宋" w:cs="仿宋"/>
          <w:sz w:val="24"/>
        </w:rPr>
      </w:pPr>
      <w:r>
        <w:rPr>
          <w:rFonts w:hint="eastAsia" w:ascii="仿宋" w:hAnsi="仿宋" w:eastAsia="仿宋" w:cs="仿宋"/>
          <w:sz w:val="24"/>
        </w:rPr>
        <w:t>日 期：</w:t>
      </w:r>
    </w:p>
    <w:p>
      <w:pPr>
        <w:spacing w:line="360" w:lineRule="auto"/>
        <w:ind w:firstLine="310" w:firstLineChars="147"/>
        <w:jc w:val="left"/>
        <w:rPr>
          <w:rFonts w:hint="eastAsia" w:ascii="仿宋" w:hAnsi="仿宋" w:eastAsia="仿宋" w:cs="仿宋"/>
          <w:b/>
          <w:szCs w:val="21"/>
        </w:rPr>
      </w:pPr>
      <w:r>
        <w:rPr>
          <w:rFonts w:hint="eastAsia" w:ascii="仿宋" w:hAnsi="仿宋" w:eastAsia="仿宋" w:cs="仿宋"/>
          <w:b/>
          <w:szCs w:val="21"/>
        </w:rPr>
        <w:t>从业人员、营业收入、资产总额填报上一年度数据，无上一年度数据的新成立企业可不填报。</w:t>
      </w:r>
    </w:p>
    <w:p>
      <w:pPr>
        <w:spacing w:line="360" w:lineRule="auto"/>
        <w:ind w:right="420"/>
        <w:rPr>
          <w:rFonts w:hint="eastAsia" w:ascii="仿宋" w:hAnsi="仿宋" w:eastAsia="仿宋" w:cs="仿宋"/>
          <w:sz w:val="24"/>
        </w:rPr>
      </w:pPr>
    </w:p>
    <w:p>
      <w:pPr>
        <w:spacing w:line="360" w:lineRule="auto"/>
        <w:ind w:right="420"/>
        <w:rPr>
          <w:rFonts w:hint="eastAsia" w:ascii="仿宋" w:hAnsi="仿宋" w:eastAsia="仿宋" w:cs="仿宋"/>
          <w:sz w:val="24"/>
        </w:rPr>
      </w:pPr>
      <w:r>
        <w:rPr>
          <w:rFonts w:hint="eastAsia" w:ascii="仿宋" w:hAnsi="仿宋" w:eastAsia="仿宋" w:cs="仿宋"/>
          <w:sz w:val="24"/>
        </w:rPr>
        <w:t xml:space="preserve">   注：</w:t>
      </w:r>
    </w:p>
    <w:p>
      <w:pPr>
        <w:spacing w:line="360" w:lineRule="auto"/>
        <w:ind w:right="420" w:firstLine="480" w:firstLineChars="200"/>
        <w:rPr>
          <w:rFonts w:hint="eastAsia" w:ascii="仿宋" w:hAnsi="仿宋" w:eastAsia="仿宋" w:cs="仿宋"/>
          <w:sz w:val="24"/>
        </w:rPr>
      </w:pPr>
      <w:r>
        <w:rPr>
          <w:rFonts w:hint="eastAsia" w:ascii="仿宋" w:hAnsi="仿宋" w:eastAsia="仿宋" w:cs="仿宋"/>
          <w:sz w:val="24"/>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hint="eastAsia" w:ascii="仿宋" w:hAnsi="仿宋" w:eastAsia="仿宋" w:cs="仿宋"/>
          <w:sz w:val="24"/>
        </w:rPr>
      </w:pPr>
      <w:r>
        <w:rPr>
          <w:rFonts w:hint="eastAsia" w:ascii="仿宋" w:hAnsi="仿宋" w:eastAsia="仿宋" w:cs="仿宋"/>
          <w:sz w:val="24"/>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pPr>
        <w:pStyle w:val="5"/>
        <w:rPr>
          <w:rFonts w:hint="eastAsia" w:ascii="仿宋" w:hAnsi="仿宋" w:eastAsia="仿宋" w:cs="仿宋"/>
          <w:lang w:val="en-US"/>
        </w:rPr>
      </w:pPr>
    </w:p>
    <w:p>
      <w:pPr>
        <w:pageBreakBefore/>
        <w:shd w:val="clear" w:color="auto" w:fill="FFFFFF"/>
        <w:spacing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国家统计局关于印发《统计上大中小微型企业划分办法（2017）》的通知</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各省、自治区、直辖市统计局，新疆生产建设兵团统计局，国务院各有关部门，国家统计局各调查总队：</w:t>
      </w:r>
    </w:p>
    <w:p>
      <w:pPr>
        <w:widowControl/>
        <w:shd w:val="clear" w:color="auto" w:fill="FFFFFF"/>
        <w:spacing w:before="150" w:line="420" w:lineRule="atLeast"/>
        <w:ind w:firstLine="420" w:firstLineChars="200"/>
        <w:jc w:val="left"/>
        <w:textAlignment w:val="baseline"/>
        <w:rPr>
          <w:rFonts w:hint="eastAsia" w:ascii="仿宋" w:hAnsi="仿宋" w:eastAsia="仿宋" w:cs="仿宋"/>
          <w:kern w:val="0"/>
          <w:szCs w:val="21"/>
        </w:rPr>
      </w:pPr>
      <w:r>
        <w:rPr>
          <w:rFonts w:hint="eastAsia" w:ascii="仿宋" w:hAnsi="仿宋" w:eastAsia="仿宋" w:cs="仿宋"/>
          <w:kern w:val="0"/>
          <w:szCs w:val="21"/>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jc w:val="left"/>
        <w:rPr>
          <w:rFonts w:hint="eastAsia" w:ascii="仿宋" w:hAnsi="仿宋" w:eastAsia="仿宋" w:cs="仿宋"/>
          <w:kern w:val="0"/>
          <w:szCs w:val="21"/>
        </w:rPr>
      </w:pPr>
      <w:r>
        <w:rPr>
          <w:rFonts w:hint="eastAsia" w:ascii="仿宋" w:hAnsi="仿宋" w:eastAsia="仿宋" w:cs="仿宋"/>
          <w:kern w:val="0"/>
          <w:szCs w:val="21"/>
        </w:rPr>
        <w:t>附件：《统计上大中小微型企业划分办法（2017）》修订说明</w:t>
      </w:r>
    </w:p>
    <w:p>
      <w:pPr>
        <w:widowControl/>
        <w:shd w:val="clear" w:color="auto" w:fill="FFFFFF"/>
        <w:spacing w:before="150" w:line="420" w:lineRule="atLeast"/>
        <w:ind w:right="825"/>
        <w:jc w:val="right"/>
        <w:textAlignment w:val="baseline"/>
        <w:rPr>
          <w:rFonts w:hint="eastAsia" w:ascii="仿宋" w:hAnsi="仿宋" w:eastAsia="仿宋" w:cs="仿宋"/>
          <w:kern w:val="0"/>
          <w:szCs w:val="21"/>
        </w:rPr>
      </w:pPr>
      <w:r>
        <w:rPr>
          <w:rFonts w:hint="eastAsia" w:ascii="仿宋" w:hAnsi="仿宋" w:eastAsia="仿宋" w:cs="仿宋"/>
          <w:kern w:val="0"/>
          <w:szCs w:val="21"/>
        </w:rPr>
        <w:t>国家统计局  </w:t>
      </w:r>
    </w:p>
    <w:p>
      <w:pPr>
        <w:widowControl/>
        <w:shd w:val="clear" w:color="auto" w:fill="FFFFFF"/>
        <w:spacing w:before="150" w:line="420" w:lineRule="atLeast"/>
        <w:ind w:right="825"/>
        <w:jc w:val="right"/>
        <w:textAlignment w:val="baseline"/>
        <w:rPr>
          <w:rFonts w:hint="eastAsia" w:ascii="仿宋" w:hAnsi="仿宋" w:eastAsia="仿宋" w:cs="仿宋"/>
          <w:kern w:val="0"/>
          <w:szCs w:val="21"/>
        </w:rPr>
      </w:pPr>
      <w:r>
        <w:rPr>
          <w:rFonts w:hint="eastAsia" w:ascii="仿宋" w:hAnsi="仿宋" w:eastAsia="仿宋" w:cs="仿宋"/>
          <w:kern w:val="0"/>
          <w:szCs w:val="21"/>
        </w:rPr>
        <w:t>2017年12月28日</w:t>
      </w:r>
    </w:p>
    <w:p>
      <w:pPr>
        <w:pStyle w:val="25"/>
        <w:rPr>
          <w:rFonts w:hint="eastAsia"/>
          <w:lang w:val="en-US" w:eastAsia="zh-CN"/>
        </w:rPr>
      </w:pPr>
    </w:p>
    <w:p>
      <w:pPr>
        <w:widowControl/>
        <w:shd w:val="clear" w:color="auto" w:fill="FFFFFF"/>
        <w:spacing w:before="150"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统计上大中小微型企业划分办法（2017）</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二、本办法适用对象为在中华人民共和国境内依法设立的各种组织形式的法人企业或单位。个体工商户参照本办法进行划分。</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五、企业划分由政府综合统计部门根据统计年报每年确定一次，定报统计原则上不进行调整。</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六、本办法自印发之日起执行，国家统计局2011年印发的《统计上大中小微型企业划分办法》（国统字〔2011〕75号）同时废止。</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附表：统计上大中小微型企业划分标准</w:t>
      </w:r>
    </w:p>
    <w:p>
      <w:pPr>
        <w:widowControl/>
        <w:jc w:val="left"/>
        <w:rPr>
          <w:rFonts w:hint="eastAsia" w:ascii="仿宋" w:hAnsi="仿宋" w:eastAsia="仿宋" w:cs="仿宋"/>
          <w:kern w:val="0"/>
          <w:sz w:val="24"/>
        </w:rPr>
      </w:pPr>
    </w:p>
    <w:p>
      <w:pPr>
        <w:widowControl/>
        <w:shd w:val="clear" w:color="auto" w:fill="FFFFFF"/>
        <w:spacing w:before="150"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统计上大中小微型企业划分标准</w:t>
      </w:r>
    </w:p>
    <w:tbl>
      <w:tblPr>
        <w:tblStyle w:val="64"/>
        <w:tblW w:w="97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57"/>
        <w:gridCol w:w="1560"/>
        <w:gridCol w:w="671"/>
        <w:gridCol w:w="1231"/>
        <w:gridCol w:w="1891"/>
        <w:gridCol w:w="1730"/>
        <w:gridCol w:w="12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行业名称</w:t>
            </w:r>
          </w:p>
        </w:tc>
        <w:tc>
          <w:tcPr>
            <w:tcW w:w="1560"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指标名称</w:t>
            </w:r>
          </w:p>
        </w:tc>
        <w:tc>
          <w:tcPr>
            <w:tcW w:w="671"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计量单位</w:t>
            </w:r>
          </w:p>
        </w:tc>
        <w:tc>
          <w:tcPr>
            <w:tcW w:w="1231"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大型</w:t>
            </w:r>
          </w:p>
        </w:tc>
        <w:tc>
          <w:tcPr>
            <w:tcW w:w="1891"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中型</w:t>
            </w:r>
          </w:p>
        </w:tc>
        <w:tc>
          <w:tcPr>
            <w:tcW w:w="1730"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小型</w:t>
            </w:r>
          </w:p>
        </w:tc>
        <w:tc>
          <w:tcPr>
            <w:tcW w:w="1203"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微型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农、林、牧、渔业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Y≥20000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500≤Y＜20000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50≤Y＜500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工业 *</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300≤X＜1000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20≤X＜300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Y≥40000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2000≤Y＜40000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300≤Y＜2000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建筑业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Y≥80000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6000≤Y＜80000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300≤Y＜6000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资产总额(Z)</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Z≥80000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5000≤Z＜80000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300≤Z＜5000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Z＜300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批发业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20≤X＜200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5≤X＜20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Y≥40000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5000≤Y＜40000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1000≤Y＜5000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零售业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X≥300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50≤X＜300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10≤X＜50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Y≥20000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500≤Y＜20000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100≤Y＜500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交通运输业 *</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300≤X＜1000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20≤X＜300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Y≥30000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3000≤Y＜30000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200≤Y＜3000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仓储业*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100≤X＜200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Y≥30000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1000≤Y＜30000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100≤Y＜1000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邮政业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300≤X＜1000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20≤X＜300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Y≥30000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2000≤Y＜30000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100≤Y＜2000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住宿业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X≥300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100≤X＜300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2000≤Y＜10000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100≤Y＜2000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餐饮业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X≥300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100≤X＜300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2000≤Y＜10000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100≤Y＜2000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信息传输业 *</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X≥2000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100≤X＜2000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1000≤Y＜100000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100≤Y＜1000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软件和信息技术服务业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X≥300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100≤X＜300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1000≤Y＜10000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50≤Y＜1000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房地产开发经营</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Y≥200000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1000≤Y＜200000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100≤Y＜1000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资产总额(Z)</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Z≥10000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5000≤Z＜10000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2000≤Z＜5000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Z＜2000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物业管理</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300≤X＜1000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100≤X＜300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营业收入(Y)</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Y≥5000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1000≤Y＜5000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500≤Y＜1000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Y＜500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租赁和商务服务业</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X≥300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100≤X＜300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pPr>
              <w:widowControl/>
              <w:jc w:val="left"/>
              <w:rPr>
                <w:rFonts w:hint="eastAsia" w:ascii="仿宋" w:hAnsi="仿宋" w:eastAsia="仿宋" w:cs="仿宋"/>
                <w:kern w:val="0"/>
                <w:sz w:val="24"/>
              </w:rPr>
            </w:pP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资产总额(Z)</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万元</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Z≥120000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8000≤Z＜120000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100≤Z＜8000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Z＜100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其他未列明行业 *</w:t>
            </w:r>
          </w:p>
        </w:tc>
        <w:tc>
          <w:tcPr>
            <w:tcW w:w="156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从业人员(X)</w:t>
            </w:r>
          </w:p>
        </w:tc>
        <w:tc>
          <w:tcPr>
            <w:tcW w:w="67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人</w:t>
            </w:r>
          </w:p>
        </w:tc>
        <w:tc>
          <w:tcPr>
            <w:tcW w:w="123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X≥300</w:t>
            </w:r>
          </w:p>
        </w:tc>
        <w:tc>
          <w:tcPr>
            <w:tcW w:w="1891"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100≤X＜300</w:t>
            </w:r>
          </w:p>
        </w:tc>
        <w:tc>
          <w:tcPr>
            <w:tcW w:w="1730"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10≤X＜100</w:t>
            </w:r>
          </w:p>
        </w:tc>
        <w:tc>
          <w:tcPr>
            <w:tcW w:w="1203"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X＜10</w:t>
            </w:r>
          </w:p>
        </w:tc>
      </w:tr>
    </w:tbl>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说明： 　　</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1.大型、中型和小型企业须同时满足所列指标的下限，否则下划一档；微型企业只须满足所列指标中的一项即可。 　　</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 　　</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3.企业划分指标以现行统计制度为准。</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（1）从业人员，是指期末从业人员数，没有期末从业人员数的，采用全年平均人员数代替。</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（3）资产总额，采用资产总计代替。</w:t>
      </w:r>
    </w:p>
    <w:p>
      <w:pPr>
        <w:widowControl/>
        <w:jc w:val="left"/>
        <w:rPr>
          <w:rFonts w:hint="eastAsia" w:ascii="仿宋" w:hAnsi="仿宋" w:eastAsia="仿宋" w:cs="仿宋"/>
          <w:kern w:val="0"/>
          <w:sz w:val="24"/>
        </w:rPr>
      </w:pPr>
    </w:p>
    <w:p>
      <w:pPr>
        <w:widowControl/>
        <w:jc w:val="left"/>
        <w:rPr>
          <w:rFonts w:hint="eastAsia" w:ascii="仿宋" w:hAnsi="仿宋" w:eastAsia="仿宋" w:cs="仿宋"/>
          <w:kern w:val="0"/>
          <w:sz w:val="24"/>
        </w:rPr>
      </w:pPr>
    </w:p>
    <w:p>
      <w:pPr>
        <w:widowControl/>
        <w:shd w:val="clear" w:color="auto" w:fill="FFFFFF"/>
        <w:spacing w:before="150"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《统计上大中小微型企业划分办法（2017）》修订说明</w:t>
      </w:r>
    </w:p>
    <w:p>
      <w:pPr>
        <w:widowControl/>
        <w:shd w:val="clear" w:color="auto" w:fill="FFFFFF"/>
        <w:spacing w:before="150" w:line="540" w:lineRule="atLeast"/>
        <w:jc w:val="left"/>
        <w:textAlignment w:val="baseline"/>
        <w:rPr>
          <w:rFonts w:hint="eastAsia" w:ascii="仿宋" w:hAnsi="仿宋" w:eastAsia="仿宋" w:cs="仿宋"/>
          <w:b/>
          <w:bCs/>
          <w:kern w:val="0"/>
          <w:sz w:val="27"/>
          <w:szCs w:val="27"/>
        </w:rPr>
      </w:pPr>
      <w:r>
        <w:rPr>
          <w:rFonts w:hint="eastAsia" w:ascii="仿宋" w:hAnsi="仿宋" w:eastAsia="仿宋" w:cs="仿宋"/>
          <w:b/>
          <w:bCs/>
          <w:kern w:val="0"/>
          <w:sz w:val="27"/>
          <w:szCs w:val="27"/>
        </w:rPr>
        <w:t>一、修订背景</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目前执行的《统计上大中小微型企业划分办法》是2011年国家统计局根据工业和信息化部、国家统计局、国家发展改革委、财政部《关于印发中小企业划型标准规定的通知》（工信部联企业〔2011〕300号），同时依据《国民经济行业分类》（GB/T4754—2011），制定并颁布的。</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2017年6月30日，《国民经济行业分类》（GB/T4754—2017）正式颁布。8月29日，国家统计局印发《关于执行新国民经济行业分类国家标准的通知》（国统字〔2017〕142号），规定从2017年统计年报和2018年定期统计报表起统一使用新分类标准。为此，我们对2011年印发的《统计上大中小微型企业划分办法》进行修订。</w:t>
      </w:r>
    </w:p>
    <w:p>
      <w:pPr>
        <w:widowControl/>
        <w:shd w:val="clear" w:color="auto" w:fill="FFFFFF"/>
        <w:spacing w:before="150" w:line="540" w:lineRule="atLeast"/>
        <w:jc w:val="left"/>
        <w:textAlignment w:val="baseline"/>
        <w:rPr>
          <w:rFonts w:hint="eastAsia" w:ascii="仿宋" w:hAnsi="仿宋" w:eastAsia="仿宋" w:cs="仿宋"/>
          <w:b/>
          <w:bCs/>
          <w:kern w:val="0"/>
          <w:sz w:val="27"/>
          <w:szCs w:val="27"/>
        </w:rPr>
      </w:pPr>
      <w:r>
        <w:rPr>
          <w:rFonts w:hint="eastAsia" w:ascii="仿宋" w:hAnsi="仿宋" w:eastAsia="仿宋" w:cs="仿宋"/>
          <w:b/>
          <w:bCs/>
          <w:kern w:val="0"/>
          <w:sz w:val="27"/>
          <w:szCs w:val="27"/>
        </w:rPr>
        <w:t>二、修订主要内容</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本次修订是在2011年《统计上大中小微型企业划分办法》基础上进行的，修订延续原有的分类原则、方法和结构框架，在保持适用范围不变的情况下,依据标准由《国民经济行业分类》（GB/T4754—2011）修改为《国民经济行业分类》（GB/T4754—2017），并根据新旧国民经济行业的对应关系，进行了行业所包含类别的对应调整。</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将交通运输业中包括的“装卸搬运和运输代理业”修改为“多式联运和运输代理业、装卸搬运”。</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仓储业所包括的行业中类，根据《国民经济行业分类》（GB/T4754—2017）调整为“通用仓储，低温仓储，危险品仓储，谷物、棉花等农产品仓储，中药材仓储和其他仓储业”。</w:t>
      </w:r>
    </w:p>
    <w:p>
      <w:pPr>
        <w:widowControl/>
        <w:jc w:val="left"/>
        <w:rPr>
          <w:rFonts w:hint="eastAsia" w:ascii="仿宋" w:hAnsi="仿宋" w:eastAsia="仿宋" w:cs="仿宋"/>
          <w:kern w:val="0"/>
          <w:sz w:val="18"/>
          <w:szCs w:val="18"/>
        </w:rPr>
      </w:pPr>
    </w:p>
    <w:p>
      <w:pPr>
        <w:widowControl/>
        <w:jc w:val="left"/>
        <w:rPr>
          <w:rFonts w:hint="eastAsia" w:ascii="仿宋" w:hAnsi="仿宋" w:eastAsia="仿宋" w:cs="仿宋"/>
          <w:kern w:val="0"/>
          <w:sz w:val="18"/>
          <w:szCs w:val="18"/>
        </w:rPr>
      </w:pPr>
    </w:p>
    <w:p>
      <w:pPr>
        <w:widowControl/>
        <w:jc w:val="left"/>
        <w:rPr>
          <w:rFonts w:hint="eastAsia" w:ascii="仿宋" w:hAnsi="仿宋" w:eastAsia="仿宋" w:cs="仿宋"/>
          <w:kern w:val="0"/>
          <w:sz w:val="18"/>
          <w:szCs w:val="18"/>
        </w:rPr>
      </w:pPr>
    </w:p>
    <w:p>
      <w:pPr>
        <w:widowControl/>
        <w:shd w:val="clear" w:color="auto" w:fill="FFFFFF"/>
        <w:spacing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中国人民银行中国银行业监督管理委员会</w:t>
      </w:r>
    </w:p>
    <w:p>
      <w:pPr>
        <w:widowControl/>
        <w:shd w:val="clear" w:color="auto" w:fill="FFFFFF"/>
        <w:spacing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中国证券监督管理委员会中国保险监督管理委员会</w:t>
      </w:r>
    </w:p>
    <w:p>
      <w:pPr>
        <w:widowControl/>
        <w:shd w:val="clear" w:color="auto" w:fill="FFFFFF"/>
        <w:spacing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国家统计局关于印发《金融业企业划型标准规定》的通知</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 经国务院同意，现印发给你们，请遵照执行。</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请人民银行上海总部，各分行、营业管理部、省会（首府）城市中心支行、副省级城市中心支行会同所在省（区、市）银监局、证监局、保监局、统计局将本通知联合转发至辖内相关机构。</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附件：金融业企业划型标准规定</w:t>
      </w:r>
    </w:p>
    <w:p>
      <w:pPr>
        <w:widowControl/>
        <w:shd w:val="clear" w:color="auto" w:fill="FFFFFF"/>
        <w:spacing w:before="150"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金融业企业划型标准规定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一、 根据《中华人民共和国中小企业促进法》、《国务院关于进一步促进中小企业发展的若干意见》（国发〔2009〕36号）和《国务院办公厅关于金融支持小微企业发展的实施意见》（国办发〔2013〕87号），制定本规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二、 适用范围。本规定适用于从事《国民经济行业分类》(GB/T4754-2011)中J门类（金融业）活动的企业。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三、 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业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四、划型标准指标。采用一个完整会计年度中四个季度末法人并表口径的资产总额（信托公司为信托资产）平均值作为划型指标，该指标以监管部门数据为准。</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五、指标标准值。依据指标标准值，将各类金融业企业划分为大、中、小、微四个规模类型，中型企业标准上限及以上的为大型企业。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(一) 银行业存款类金融机构。资产总额40000亿元以下的为中小微型企业。其中，资产总额5000亿元及以上的为中型企业，资产总额50亿元及以上的为小型企业，资产总额50亿元以下的为微型企业。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(二) 银行业非存款类金融机构。资产总额1000亿元以下的为中小微型企业。其中，资产总额200亿元及以上的为中型企业，资产总额50亿元及以上的为小型企业，资产总额50亿元以下的为微型企业。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(三) 贷款公司、小额贷款公司及典当行。资产总额1000亿元以下的为中小微型企业。其中，资产总额200亿元及以上的为中型企业，资产总额50亿元及以上的为小型企业，资产总额50亿元以下的为微型企业。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(四) 证券业金融机构。资产总额1000亿元以下的为中小微型企业。其中，资产总额100亿元及以上的为中型企业，资产总额10亿元及以上的为小型企业，资产总额10亿元以下的为微型企业。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(五) 保险业金融机构。资产总额5000亿元以下的为中小微型企业。其中，资产总额400亿元及以上的为中型企业，资产总额20亿元及以上的为小型企业，资产总额20亿元以下的为微型企业。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(六) 信托公司。信托资产1000亿元以下的为中小微型企业。其中，信托资产400亿元及以上的为中型企业，信托资产20亿元及以上的为小型企业，信托资产20亿元以下的为微型企业。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(七) 金融控股公司。资产总额40000亿元以下的为中小微型企业。其中，资产总额5000亿元及以上的为中型企业，资产总额50亿元及以上的为小型企业，资产总额50亿元以下的为微型企业。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(八) 除贷款公司、小额贷款公司，典当行以外的其他金融机构。资产总额1000亿元以下的为中小微型企业。其中，资产总额200亿元及以上的为中型企业，资产总额50亿元及以上的为小型企业，资产总额50亿元以下的为微型企业。</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六、 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相应的字段模块。经过认定的金融业企业在系统中进行规模登记，方便政府部门和社会各界查询使用。</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七、 标准值的评估和调整。金融业企业划型标准工作组毎五年对划型标准值受经济发展与通货膨胀等因素的响程度进行评估和调整。</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八、 本规定的中型金融业企业标准上限即为大型金融业企业下限。国务院有关部门据此进行相关数据的统计分析，不得制定与本规定不一致的金融业企业划型标准。</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九、 融资担保公司参照本规定中“除贷款公司、小额贷款公司、典当行以外的其他金融机构”标准划型。</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十、本规定由人民银行会同银监会，证监会、保监会和统计局负责解释。</w:t>
      </w:r>
    </w:p>
    <w:p>
      <w:pPr>
        <w:widowControl/>
        <w:shd w:val="clear" w:color="auto" w:fill="FFFFFF"/>
        <w:spacing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    十一、本规定自发布之日起实施。</w:t>
      </w:r>
    </w:p>
    <w:p>
      <w:pPr>
        <w:widowControl/>
        <w:shd w:val="clear" w:color="auto" w:fill="FFFFFF"/>
        <w:spacing w:before="150" w:line="420" w:lineRule="atLeast"/>
        <w:jc w:val="left"/>
        <w:textAlignment w:val="baseline"/>
        <w:rPr>
          <w:rFonts w:hint="eastAsia" w:ascii="仿宋" w:hAnsi="仿宋" w:eastAsia="仿宋" w:cs="仿宋"/>
          <w:kern w:val="0"/>
          <w:szCs w:val="21"/>
        </w:rPr>
      </w:pPr>
      <w:r>
        <w:rPr>
          <w:rFonts w:hint="eastAsia" w:ascii="仿宋" w:hAnsi="仿宋" w:eastAsia="仿宋" w:cs="仿宋"/>
          <w:kern w:val="0"/>
          <w:szCs w:val="21"/>
        </w:rPr>
        <w:t>附：金融业企业划型标准</w:t>
      </w:r>
    </w:p>
    <w:p>
      <w:pPr>
        <w:widowControl/>
        <w:shd w:val="clear" w:color="auto" w:fill="FFFFFF"/>
        <w:spacing w:before="150" w:line="600" w:lineRule="atLeast"/>
        <w:jc w:val="center"/>
        <w:textAlignment w:val="baseline"/>
        <w:rPr>
          <w:rFonts w:hint="eastAsia" w:ascii="仿宋" w:hAnsi="仿宋" w:eastAsia="仿宋" w:cs="仿宋"/>
          <w:b/>
          <w:bCs/>
          <w:kern w:val="0"/>
          <w:sz w:val="36"/>
          <w:szCs w:val="36"/>
        </w:rPr>
      </w:pPr>
      <w:r>
        <w:rPr>
          <w:rFonts w:hint="eastAsia" w:ascii="仿宋" w:hAnsi="仿宋" w:eastAsia="仿宋" w:cs="仿宋"/>
          <w:b/>
          <w:bCs/>
          <w:kern w:val="0"/>
          <w:sz w:val="36"/>
          <w:szCs w:val="36"/>
        </w:rPr>
        <w:t>金融业企业划型标准</w:t>
      </w:r>
    </w:p>
    <w:tbl>
      <w:tblPr>
        <w:tblStyle w:val="64"/>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1025"/>
        <w:gridCol w:w="2836"/>
        <w:gridCol w:w="606"/>
        <w:gridCol w:w="33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行业</w:t>
            </w:r>
          </w:p>
        </w:tc>
        <w:tc>
          <w:tcPr>
            <w:tcW w:w="2836"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类别</w:t>
            </w:r>
          </w:p>
        </w:tc>
        <w:tc>
          <w:tcPr>
            <w:tcW w:w="606"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类型</w:t>
            </w:r>
          </w:p>
        </w:tc>
        <w:tc>
          <w:tcPr>
            <w:tcW w:w="3326" w:type="dxa"/>
            <w:tcMar>
              <w:top w:w="75" w:type="dxa"/>
              <w:left w:w="75" w:type="dxa"/>
              <w:bottom w:w="75" w:type="dxa"/>
              <w:right w:w="75" w:type="dxa"/>
            </w:tcMar>
            <w:vAlign w:val="bottom"/>
          </w:tcPr>
          <w:p>
            <w:pPr>
              <w:widowControl/>
              <w:jc w:val="center"/>
              <w:rPr>
                <w:rFonts w:hint="eastAsia" w:ascii="仿宋" w:hAnsi="仿宋" w:eastAsia="仿宋" w:cs="仿宋"/>
                <w:b/>
                <w:bCs/>
                <w:kern w:val="0"/>
                <w:szCs w:val="21"/>
              </w:rPr>
            </w:pPr>
            <w:r>
              <w:rPr>
                <w:rFonts w:hint="eastAsia" w:ascii="仿宋" w:hAnsi="仿宋" w:eastAsia="仿宋" w:cs="仿宋"/>
                <w:b/>
                <w:bCs/>
                <w:kern w:val="0"/>
                <w:szCs w:val="21"/>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货币金融服务</w:t>
            </w:r>
          </w:p>
        </w:tc>
        <w:tc>
          <w:tcPr>
            <w:tcW w:w="102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货币银行服务</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银行业存款类金融机构</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5000亿元（含）至40000亿元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50亿元（含）至5000亿元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非货币银行服务</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银行业非存款类金融机构</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200亿元（含）至1000亿元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50亿元（含）至200亿元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贷款公司、小额贷款公司及典当行</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200亿元（含）至1000亿元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50亿元（含）至200亿元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资本市场服务</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证券业金融机构</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100亿元（含）至1000亿元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10亿元（含）至100亿元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10亿元以下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保险业</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保险业金融机构</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400亿元（含）至5000亿元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20亿元（含）至400亿元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其他金融业</w:t>
            </w:r>
          </w:p>
        </w:tc>
        <w:tc>
          <w:tcPr>
            <w:tcW w:w="102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金融信托与管理服务</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信托公司</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400亿元（含）至1000亿元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20亿元（含）至400亿元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控股公司服务</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金融控股公司</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5000亿元（含）至40000亿元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50亿元（含）至5000亿元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其他未包括的金融业</w:t>
            </w:r>
          </w:p>
        </w:tc>
        <w:tc>
          <w:tcPr>
            <w:tcW w:w="2836" w:type="dxa"/>
            <w:vMerge w:val="restart"/>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除贷款公司、小额贷款公司及典当行以外的其他金融机构</w:t>
            </w: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中型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200亿元（含）至1000亿元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小型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50亿元（含）至200亿元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pPr>
              <w:widowControl/>
              <w:jc w:val="left"/>
              <w:rPr>
                <w:rFonts w:hint="eastAsia" w:ascii="仿宋" w:hAnsi="仿宋" w:eastAsia="仿宋" w:cs="仿宋"/>
                <w:kern w:val="0"/>
                <w:sz w:val="24"/>
              </w:rPr>
            </w:pPr>
          </w:p>
        </w:tc>
        <w:tc>
          <w:tcPr>
            <w:tcW w:w="1025" w:type="dxa"/>
            <w:vMerge w:val="continue"/>
            <w:vAlign w:val="center"/>
          </w:tcPr>
          <w:p>
            <w:pPr>
              <w:widowControl/>
              <w:jc w:val="left"/>
              <w:rPr>
                <w:rFonts w:hint="eastAsia" w:ascii="仿宋" w:hAnsi="仿宋" w:eastAsia="仿宋" w:cs="仿宋"/>
                <w:kern w:val="0"/>
                <w:sz w:val="24"/>
              </w:rPr>
            </w:pPr>
          </w:p>
        </w:tc>
        <w:tc>
          <w:tcPr>
            <w:tcW w:w="2836" w:type="dxa"/>
            <w:vMerge w:val="continue"/>
            <w:vAlign w:val="center"/>
          </w:tcPr>
          <w:p>
            <w:pPr>
              <w:widowControl/>
              <w:jc w:val="left"/>
              <w:rPr>
                <w:rFonts w:hint="eastAsia" w:ascii="仿宋" w:hAnsi="仿宋" w:eastAsia="仿宋" w:cs="仿宋"/>
                <w:kern w:val="0"/>
                <w:sz w:val="24"/>
              </w:rPr>
            </w:pPr>
          </w:p>
        </w:tc>
        <w:tc>
          <w:tcPr>
            <w:tcW w:w="60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微型</w:t>
            </w:r>
          </w:p>
        </w:tc>
        <w:tc>
          <w:tcPr>
            <w:tcW w:w="3326" w:type="dxa"/>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50亿元以下</w:t>
            </w:r>
          </w:p>
        </w:tc>
      </w:tr>
    </w:tbl>
    <w:p>
      <w:pPr>
        <w:rPr>
          <w:rFonts w:hint="eastAsia" w:ascii="仿宋" w:hAnsi="仿宋" w:eastAsia="仿宋" w:cs="仿宋"/>
          <w:sz w:val="24"/>
        </w:rPr>
      </w:pPr>
    </w:p>
    <w:p>
      <w:pPr>
        <w:ind w:firstLine="420" w:firstLineChars="200"/>
        <w:rPr>
          <w:rFonts w:hint="eastAsia" w:ascii="仿宋" w:hAnsi="仿宋" w:eastAsia="仿宋" w:cs="仿宋"/>
        </w:rPr>
      </w:pPr>
    </w:p>
    <w:p>
      <w:pPr>
        <w:spacing w:line="360" w:lineRule="auto"/>
        <w:ind w:right="420"/>
        <w:rPr>
          <w:rFonts w:hint="eastAsia" w:ascii="仿宋" w:hAnsi="仿宋" w:eastAsia="仿宋" w:cs="仿宋"/>
        </w:rPr>
      </w:pPr>
    </w:p>
    <w:p>
      <w:pPr>
        <w:spacing w:line="360" w:lineRule="auto"/>
        <w:rPr>
          <w:rFonts w:ascii="宋体" w:hAnsi="宋体" w:cs="宋体"/>
          <w:bCs/>
          <w:sz w:val="24"/>
        </w:rPr>
      </w:pPr>
    </w:p>
    <w:sectPr>
      <w:headerReference r:id="rId18" w:type="first"/>
      <w:footerReference r:id="rId21" w:type="first"/>
      <w:headerReference r:id="rId17" w:type="default"/>
      <w:footerReference r:id="rId19" w:type="default"/>
      <w:footerReference r:id="rId20" w:type="even"/>
      <w:pgSz w:w="11906" w:h="16838"/>
      <w:pgMar w:top="1276" w:right="1418" w:bottom="1247" w:left="1418" w:header="851" w:footer="992"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swiss"/>
    <w:pitch w:val="default"/>
    <w:sig w:usb0="00000000" w:usb1="00000000" w:usb2="00000000" w:usb3="00000000" w:csb0="0000001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Vrinda"/>
    <w:panose1 w:val="020B0500000000000000"/>
    <w:charset w:val="00"/>
    <w:family w:val="swiss"/>
    <w:pitch w:val="default"/>
    <w:sig w:usb0="00000000" w:usb1="00000000" w:usb2="00000000" w:usb3="00000000" w:csb0="00000001" w:csb1="00000000"/>
  </w:font>
  <w:font w:name="Lucida Sans">
    <w:panose1 w:val="020B0602030504020204"/>
    <w:charset w:val="00"/>
    <w:family w:val="swiss"/>
    <w:pitch w:val="default"/>
    <w:sig w:usb0="00000003" w:usb1="00000000" w:usb2="00000000" w:usb3="00000000" w:csb0="20000001" w:csb1="00000000"/>
  </w:font>
  <w:font w:name="等线 Light">
    <w:altName w:val="宋体"/>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FHLHE E+ Futura Bk">
    <w:altName w:val="宋体"/>
    <w:panose1 w:val="00000000000000000000"/>
    <w:charset w:val="86"/>
    <w:family w:val="swiss"/>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000020204"/>
    <w:charset w:val="00"/>
    <w:family w:val="swiss"/>
    <w:pitch w:val="default"/>
    <w:sig w:usb0="00000000" w:usb1="00000000" w:usb2="00000000" w:usb3="00000000" w:csb0="0000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Segoe Print"/>
    <w:panose1 w:val="00000000000000000000"/>
    <w:charset w:val="00"/>
    <w:family w:val="swiss"/>
    <w:pitch w:val="default"/>
    <w:sig w:usb0="00000000" w:usb1="00000000" w:usb2="00000000" w:usb3="00000000" w:csb0="000001FB" w:csb1="00000000"/>
  </w:font>
  <w:font w:name="Segoe UI">
    <w:panose1 w:val="020B0502040204020203"/>
    <w:charset w:val="00"/>
    <w:family w:val="swiss"/>
    <w:pitch w:val="default"/>
    <w:sig w:usb0="E10022FF" w:usb1="C000E47F" w:usb2="00000029" w:usb3="00000000" w:csb0="200001DF" w:csb1="20000000"/>
  </w:font>
  <w:font w:name="Latha">
    <w:panose1 w:val="020B0604020202020204"/>
    <w:charset w:val="01"/>
    <w:family w:val="roman"/>
    <w:pitch w:val="default"/>
    <w:sig w:usb0="00100003" w:usb1="00000000" w:usb2="0000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新宋体">
    <w:panose1 w:val="02010609030101010101"/>
    <w:charset w:val="86"/>
    <w:family w:val="modern"/>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Lucida Sans Unicode">
    <w:panose1 w:val="020B0602030504020204"/>
    <w:charset w:val="00"/>
    <w:family w:val="auto"/>
    <w:pitch w:val="default"/>
    <w:sig w:usb0="80001AFF" w:usb1="0000396B" w:usb2="00000000" w:usb3="00000000" w:csb0="200000BF" w:csb1="D7F70000"/>
  </w:font>
  <w:font w:name="Century Gothic">
    <w:panose1 w:val="020B0502020202020204"/>
    <w:charset w:val="00"/>
    <w:family w:val="swiss"/>
    <w:pitch w:val="default"/>
    <w:sig w:usb0="00000287" w:usb1="00000000" w:usb2="00000000" w:usb3="00000000" w:csb0="2000009F" w:csb1="DFD70000"/>
  </w:font>
  <w:font w:name="Aldine401 BT">
    <w:altName w:val="Segoe Print"/>
    <w:panose1 w:val="00000000000000000000"/>
    <w:charset w:val="00"/>
    <w:family w:val="roman"/>
    <w:pitch w:val="default"/>
    <w:sig w:usb0="00000000" w:usb1="00000000" w:usb2="00000000" w:usb3="00000000" w:csb0="00000011" w:csb1="00000000"/>
  </w:font>
  <w:font w:name=".PingFang SC">
    <w:altName w:val="微软雅黑"/>
    <w:panose1 w:val="00000000000000000000"/>
    <w:charset w:val="00"/>
    <w:family w:val="modern"/>
    <w:pitch w:val="default"/>
    <w:sig w:usb0="00000000" w:usb1="00000000" w:usb2="00000000" w:usb3="00000000" w:csb0="00040001"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framePr w:wrap="around" w:vAnchor="text" w:hAnchor="margin" w:xAlign="right" w:y="1"/>
      <w:rPr>
        <w:rStyle w:val="74"/>
      </w:rPr>
    </w:pPr>
    <w:r>
      <w:fldChar w:fldCharType="begin"/>
    </w:r>
    <w:r>
      <w:rPr>
        <w:rStyle w:val="74"/>
      </w:rPr>
      <w:instrText xml:space="preserve">PAGE  </w:instrText>
    </w:r>
    <w:r>
      <w:fldChar w:fldCharType="end"/>
    </w:r>
  </w:p>
  <w:p>
    <w:pPr>
      <w:pStyle w:val="4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p>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p>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p>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p>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szCs w:val="24"/>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framePr w:wrap="around" w:vAnchor="text" w:hAnchor="margin" w:xAlign="right" w:y="1"/>
      <w:rPr>
        <w:rStyle w:val="74"/>
      </w:rPr>
    </w:pPr>
    <w:r>
      <w:fldChar w:fldCharType="begin"/>
    </w:r>
    <w:r>
      <w:rPr>
        <w:rStyle w:val="74"/>
      </w:rPr>
      <w:instrText xml:space="preserve">PAGE  </w:instrText>
    </w:r>
    <w:r>
      <w:fldChar w:fldCharType="end"/>
    </w:r>
  </w:p>
  <w:p>
    <w:pPr>
      <w:pStyle w:val="42"/>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42"/>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wordWrap w:val="0"/>
      <w:jc w:val="both"/>
      <w:rPr>
        <w:rFonts w:hint="default" w:ascii="仿宋_GB2312" w:eastAsia="仿宋_GB2312"/>
        <w:b w:val="0"/>
        <w:i/>
        <w:sz w:val="18"/>
        <w:u w:val="single"/>
        <w:lang w:val="en-US"/>
      </w:rPr>
    </w:pPr>
    <w:r>
      <w:rPr>
        <w:rFonts w:hint="eastAsia" w:ascii="仿宋" w:hAnsi="仿宋" w:eastAsia="仿宋" w:cs="仿宋"/>
        <w:lang w:eastAsia="zh-CN"/>
      </w:rPr>
      <w:t>《树兰文丛》第四辑出版项目</w:t>
    </w:r>
    <w:r>
      <w:rPr>
        <w:rFonts w:hint="eastAsia" w:ascii="仿宋" w:hAnsi="仿宋" w:eastAsia="仿宋" w:cs="仿宋"/>
        <w:lang w:val="en-US" w:eastAsia="zh-CN"/>
      </w:rPr>
      <w:t xml:space="preserve">                                   招标</w:t>
    </w:r>
    <w:r>
      <w:rPr>
        <w:rFonts w:hint="eastAsia" w:ascii="仿宋" w:hAnsi="仿宋" w:eastAsia="仿宋" w:cs="仿宋"/>
      </w:rPr>
      <w:t>编号: SXTSG-ZB-202</w:t>
    </w: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02</w:t>
    </w:r>
  </w:p>
  <w:p>
    <w:pPr>
      <w:pStyle w:val="43"/>
      <w:pBdr>
        <w:bottom w:val="none" w:color="auto" w:sz="0" w:space="1"/>
      </w:pBdr>
      <w:jc w:val="left"/>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val="0"/>
        <w:i/>
        <w:sz w:val="18"/>
        <w:u w:val="single"/>
        <w:lang w:val="en-US"/>
      </w:rP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p>
  <w:p>
    <w:pPr>
      <w:pStyle w:val="43"/>
      <w:jc w:val="left"/>
      <w:rPr>
        <w:rFonts w:ascii="仿宋_GB2312" w:eastAsia="仿宋_GB2312"/>
        <w:b w:val="0"/>
        <w:i/>
        <w:sz w:val="18"/>
        <w:u w:val="single"/>
        <w:lang w:val="en-US"/>
      </w:rPr>
    </w:pPr>
    <w:r>
      <w:rPr>
        <w:rFonts w:hint="eastAsia" w:ascii="仿宋" w:hAnsi="仿宋" w:eastAsia="仿宋" w:cs="仿宋"/>
        <w:lang w:eastAsia="zh-CN"/>
      </w:rPr>
      <w:t>招标</w:t>
    </w:r>
    <w:r>
      <w:rPr>
        <w:rFonts w:hint="eastAsia" w:ascii="仿宋" w:hAnsi="仿宋" w:eastAsia="仿宋" w:cs="仿宋"/>
      </w:rPr>
      <w:t>编号: SXTSG-ZB-202</w:t>
    </w:r>
    <w:r>
      <w:rPr>
        <w:rFonts w:hint="eastAsia" w:ascii="仿宋" w:hAnsi="仿宋" w:eastAsia="仿宋" w:cs="仿宋"/>
        <w:lang w:val="en-US" w:eastAsia="zh-CN"/>
      </w:rPr>
      <w:t>3</w:t>
    </w:r>
    <w:r>
      <w:rPr>
        <w:rFonts w:hint="eastAsia" w:ascii="仿宋" w:hAnsi="仿宋" w:eastAsia="仿宋" w:cs="仿宋"/>
      </w:rPr>
      <w:t>-</w:t>
    </w:r>
    <w:r>
      <w:rPr>
        <w:rFonts w:hint="eastAsia" w:ascii="仿宋" w:hAnsi="仿宋" w:eastAsia="仿宋" w:cs="仿宋"/>
        <w:lang w:val="en-US" w:eastAsia="zh-CN"/>
      </w:rPr>
      <w:t>03</w:t>
    </w:r>
  </w:p>
  <w:p>
    <w:pPr>
      <w:pStyle w:val="43"/>
      <w:jc w:val="left"/>
      <w:rPr>
        <w:rFonts w:ascii="仿宋_GB2312" w:eastAsia="仿宋_GB2312"/>
        <w:b w:val="0"/>
        <w:i/>
        <w:sz w:val="18"/>
        <w:u w:val="single"/>
        <w:lang w:val="en-US"/>
      </w:rPr>
    </w:pPr>
    <w:r>
      <w:rPr>
        <w:rFonts w:hint="eastAsia" w:ascii="仿宋" w:hAnsi="仿宋" w:eastAsia="仿宋" w:cs="仿宋"/>
        <w:lang w:eastAsia="zh-CN"/>
      </w:rPr>
      <w:t>招标</w:t>
    </w:r>
    <w:r>
      <w:rPr>
        <w:rFonts w:hint="eastAsia" w:ascii="仿宋" w:hAnsi="仿宋" w:eastAsia="仿宋" w:cs="仿宋"/>
      </w:rPr>
      <w:t>编号: SXTSG-ZB-202</w:t>
    </w:r>
    <w:r>
      <w:rPr>
        <w:rFonts w:hint="eastAsia" w:ascii="仿宋" w:hAnsi="仿宋" w:eastAsia="仿宋" w:cs="仿宋"/>
        <w:lang w:val="en-US" w:eastAsia="zh-CN"/>
      </w:rPr>
      <w:t>3</w:t>
    </w:r>
    <w:r>
      <w:rPr>
        <w:rFonts w:hint="eastAsia" w:ascii="仿宋" w:hAnsi="仿宋" w:eastAsia="仿宋" w:cs="仿宋"/>
      </w:rPr>
      <w:t>-</w:t>
    </w:r>
    <w:r>
      <w:rPr>
        <w:rFonts w:hint="eastAsia" w:ascii="仿宋" w:hAnsi="仿宋" w:eastAsia="仿宋" w:cs="仿宋"/>
        <w:lang w:val="en-US" w:eastAsia="zh-CN"/>
      </w:rPr>
      <w:t>03</w:t>
    </w:r>
  </w:p>
  <w:p>
    <w:pPr>
      <w:pStyle w:val="43"/>
      <w:pBdr>
        <w:bottom w:val="none" w:color="auto" w:sz="0" w:space="0"/>
      </w:pBdr>
      <w:tabs>
        <w:tab w:val="clear" w:pos="4153"/>
        <w:tab w:val="clear" w:pos="8306"/>
      </w:tabs>
      <w:ind w:firstLine="519" w:firstLineChars="0"/>
      <w:jc w:val="both"/>
    </w:pPr>
  </w:p>
  <w:p>
    <w:pPr>
      <w:pStyle w:val="43"/>
      <w:pBdr>
        <w:bottom w:val="none" w:color="auto" w:sz="0" w:space="0"/>
      </w:pBdr>
      <w:tabs>
        <w:tab w:val="clear" w:pos="4153"/>
        <w:tab w:val="clear" w:pos="8306"/>
      </w:tabs>
      <w:ind w:firstLine="519" w:firstLineChars="0"/>
      <w:jc w:val="both"/>
    </w:pPr>
  </w:p>
  <w:p>
    <w:pPr>
      <w:pStyle w:val="43"/>
      <w:jc w:val="left"/>
      <w:rPr>
        <w:rFonts w:ascii="仿宋_GB2312" w:eastAsia="仿宋_GB2312"/>
        <w:b w:val="0"/>
        <w:i/>
        <w:sz w:val="18"/>
        <w:u w:val="single"/>
        <w:lang w:val="en-US"/>
      </w:rPr>
    </w:pPr>
    <w:r>
      <w:rPr>
        <w:rFonts w:hint="eastAsia" w:ascii="仿宋" w:hAnsi="仿宋" w:eastAsia="仿宋" w:cs="仿宋"/>
        <w:lang w:eastAsia="zh-CN"/>
      </w:rPr>
      <w:t>招标</w:t>
    </w:r>
    <w:r>
      <w:rPr>
        <w:rFonts w:hint="eastAsia" w:ascii="仿宋" w:hAnsi="仿宋" w:eastAsia="仿宋" w:cs="仿宋"/>
      </w:rPr>
      <w:t>编号: SXTSG-ZB-202</w:t>
    </w:r>
    <w:r>
      <w:rPr>
        <w:rFonts w:hint="eastAsia" w:ascii="仿宋" w:hAnsi="仿宋" w:eastAsia="仿宋" w:cs="仿宋"/>
        <w:lang w:val="en-US" w:eastAsia="zh-CN"/>
      </w:rPr>
      <w:t>3</w:t>
    </w:r>
    <w:r>
      <w:rPr>
        <w:rFonts w:hint="eastAsia" w:ascii="仿宋" w:hAnsi="仿宋" w:eastAsia="仿宋" w:cs="仿宋"/>
      </w:rPr>
      <w:t>-</w:t>
    </w:r>
    <w:r>
      <w:rPr>
        <w:rFonts w:hint="eastAsia" w:ascii="仿宋" w:hAnsi="仿宋" w:eastAsia="仿宋" w:cs="仿宋"/>
        <w:lang w:val="en-US" w:eastAsia="zh-CN"/>
      </w:rPr>
      <w:t>03</w:t>
    </w:r>
  </w:p>
  <w:p>
    <w:pPr>
      <w:pStyle w:val="43"/>
      <w:pBdr>
        <w:bottom w:val="none" w:color="auto" w:sz="0" w:space="0"/>
      </w:pBdr>
      <w:tabs>
        <w:tab w:val="clear" w:pos="4153"/>
        <w:tab w:val="clear" w:pos="8306"/>
      </w:tabs>
      <w:ind w:firstLine="519" w:firstLineChars="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val="0"/>
        <w:i/>
        <w:sz w:val="18"/>
        <w:u w:val="single"/>
        <w:lang w:val="en-US"/>
      </w:rPr>
    </w:pPr>
    <w:r>
      <w:t></w:t>
    </w:r>
    <w:r>
      <w:rPr>
        <w:rFonts w:hint="eastAsia" w:ascii="仿宋" w:hAnsi="仿宋" w:eastAsia="仿宋" w:cs="仿宋"/>
        <w:lang w:eastAsia="zh-CN"/>
      </w:rPr>
      <w:t>（代理机构）</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文件编号: </w:t>
    </w:r>
    <w:r>
      <w:rPr>
        <w:rFonts w:hint="eastAsia" w:ascii="仿宋" w:hAnsi="仿宋" w:eastAsia="仿宋" w:cs="仿宋"/>
        <w:lang w:val="en-US" w:eastAsia="zh-CN"/>
      </w:rPr>
      <w:t xml:space="preserve"> </w:t>
    </w:r>
  </w:p>
  <w:p>
    <w:pPr>
      <w:pBdr>
        <w:bottom w:val="none" w:color="auto" w:sz="0" w:space="0"/>
      </w:pBdr>
      <w:rPr>
        <w:rFonts w:ascii="仿宋_GB2312" w:eastAsia="仿宋_GB2312"/>
        <w:b/>
        <w:i/>
        <w:sz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val="0"/>
        <w:i/>
        <w:sz w:val="18"/>
        <w:u w:val="single"/>
        <w:lang w:val="en-US"/>
      </w:rPr>
    </w:pPr>
    <w:r>
      <w:t></w:t>
    </w:r>
    <w:r>
      <w:rPr>
        <w:rFonts w:hint="eastAsia" w:ascii="仿宋" w:hAnsi="仿宋" w:eastAsia="仿宋" w:cs="仿宋"/>
        <w:lang w:eastAsia="zh-CN"/>
      </w:rPr>
      <w:t>（代理机构）</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文件编号: </w:t>
    </w:r>
    <w:r>
      <w:rPr>
        <w:rFonts w:hint="eastAsia" w:ascii="仿宋" w:hAnsi="仿宋" w:eastAsia="仿宋" w:cs="仿宋"/>
        <w:lang w:val="en-US" w:eastAsia="zh-CN"/>
      </w:rPr>
      <w:t xml:space="preserve"> </w:t>
    </w:r>
  </w:p>
  <w:p>
    <w:pPr>
      <w:pStyle w:val="43"/>
      <w:pBdr>
        <w:bottom w:val="none" w:color="auto" w:sz="0" w:space="1"/>
      </w:pBdr>
      <w:jc w:val="right"/>
    </w:pPr>
    <w: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i/>
        <w:u w:val="single"/>
      </w:rPr>
    </w:pPr>
    <w:r>
      <w:rPr>
        <w:rFonts w:hint="eastAsia"/>
      </w:rPr>
      <w:t xml:space="preserve">                               </w:t>
    </w:r>
    <w:r>
      <w:rPr>
        <w:rFonts w:hint="eastAsia" w:ascii="仿宋" w:hAnsi="仿宋" w:eastAsia="仿宋" w:cs="仿宋"/>
        <w:lang w:eastAsia="zh-CN"/>
      </w:rPr>
      <w:t>（代理机构）</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文件编号: </w:t>
    </w:r>
    <w:r>
      <w:rPr>
        <w:rFonts w:hint="eastAsia" w:ascii="仿宋" w:hAnsi="仿宋" w:eastAsia="仿宋" w:cs="仿宋"/>
        <w:lang w:val="en-US" w:eastAsia="zh-CN"/>
      </w:rPr>
      <w:t xml:space="preserve"> </w:t>
    </w:r>
  </w:p>
  <w:p>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val="0"/>
        <w:i/>
        <w:sz w:val="18"/>
        <w:u w:val="single"/>
        <w:lang w:val="en-US"/>
      </w:rPr>
    </w:pPr>
    <w:r>
      <w:rPr>
        <w:rFonts w:hint="eastAsia" w:ascii="仿宋" w:hAnsi="仿宋" w:eastAsia="仿宋" w:cs="仿宋"/>
        <w:lang w:eastAsia="zh-CN"/>
      </w:rPr>
      <w:t>（代理机构）</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文件编号: </w:t>
    </w:r>
    <w:r>
      <w:rPr>
        <w:rFonts w:hint="eastAsia" w:ascii="仿宋" w:hAnsi="仿宋" w:eastAsia="仿宋" w:cs="仿宋"/>
        <w:lang w:val="en-US" w:eastAsia="zh-CN"/>
      </w:rPr>
      <w:t xml:space="preserve"> </w:t>
    </w:r>
  </w:p>
  <w:p>
    <w:pPr>
      <w:pStyle w:val="43"/>
      <w:pBdr>
        <w:bottom w:val="none" w:color="auto" w:sz="0" w:space="1"/>
      </w:pBdr>
      <w:jc w:val="right"/>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val="0"/>
        <w:i/>
        <w:sz w:val="18"/>
        <w:u w:val="single"/>
        <w:lang w:val="en-US"/>
      </w:rPr>
    </w:pPr>
    <w:r>
      <w:rPr>
        <w:rFonts w:hint="eastAsia" w:ascii="仿宋" w:hAnsi="仿宋" w:eastAsia="仿宋" w:cs="仿宋"/>
        <w:lang w:eastAsia="zh-CN"/>
      </w:rPr>
      <w:t>（代理机构）</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文件编号: </w:t>
    </w:r>
    <w:r>
      <w:rPr>
        <w:rFonts w:hint="eastAsia" w:ascii="仿宋" w:hAnsi="仿宋" w:eastAsia="仿宋" w:cs="仿宋"/>
        <w:lang w:val="en-US" w:eastAsia="zh-CN"/>
      </w:rPr>
      <w:t xml:space="preserve"> </w:t>
    </w:r>
  </w:p>
  <w:p>
    <w:pPr>
      <w:pStyle w:val="43"/>
      <w:pBdr>
        <w:bottom w:val="none" w:color="auto" w:sz="0" w:space="1"/>
      </w:pBdr>
      <w:jc w:val="right"/>
      <w:rPr>
        <w:rFonts w:ascii="仿宋_GB2312" w:eastAsia="仿宋_GB2312"/>
        <w:b/>
        <w:i/>
        <w:iCs/>
        <w:u w:val="single"/>
      </w:rPr>
    </w:pPr>
    <w:r>
      <w: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left"/>
      <w:rPr>
        <w:rFonts w:ascii="仿宋_GB2312" w:eastAsia="仿宋_GB2312"/>
        <w:b w:val="0"/>
        <w:i/>
        <w:sz w:val="18"/>
        <w:u w:val="single"/>
        <w:lang w:val="en-US"/>
      </w:rPr>
    </w:pPr>
    <w:r>
      <w:rPr>
        <w:rFonts w:hint="eastAsia" w:ascii="仿宋" w:hAnsi="仿宋" w:eastAsia="仿宋" w:cs="仿宋"/>
        <w:lang w:eastAsia="zh-CN"/>
      </w:rPr>
      <w:t>（代理机构）</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文件编号: </w:t>
    </w:r>
    <w:r>
      <w:rPr>
        <w:rFonts w:hint="eastAsia" w:ascii="仿宋" w:hAnsi="仿宋" w:eastAsia="仿宋" w:cs="仿宋"/>
        <w:lang w:val="en-US" w:eastAsia="zh-CN"/>
      </w:rPr>
      <w:t xml:space="preserve"> </w:t>
    </w:r>
  </w:p>
  <w:p>
    <w:pPr>
      <w:pStyle w:val="43"/>
      <w:pBdr>
        <w:bottom w:val="none" w:color="auto" w:sz="0" w:space="1"/>
      </w:pBdr>
    </w:pPr>
    <w:r>
      <w:t></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638E92"/>
    <w:multiLevelType w:val="singleLevel"/>
    <w:tmpl w:val="C5638E92"/>
    <w:lvl w:ilvl="0" w:tentative="0">
      <w:start w:val="6"/>
      <w:numFmt w:val="chineseCounting"/>
      <w:suff w:val="nothing"/>
      <w:lvlText w:val="%1、"/>
      <w:lvlJc w:val="left"/>
      <w:rPr>
        <w:rFonts w:hint="eastAsia"/>
      </w:rPr>
    </w:lvl>
  </w:abstractNum>
  <w:abstractNum w:abstractNumId="1">
    <w:nsid w:val="00000000"/>
    <w:multiLevelType w:val="singleLevel"/>
    <w:tmpl w:val="00000000"/>
    <w:lvl w:ilvl="0" w:tentative="0">
      <w:start w:val="1"/>
      <w:numFmt w:val="decimal"/>
      <w:suff w:val="nothing"/>
      <w:lvlText w:val="（%1）"/>
      <w:lvlJc w:val="left"/>
    </w:lvl>
  </w:abstractNum>
  <w:abstractNum w:abstractNumId="2">
    <w:nsid w:val="00000007"/>
    <w:multiLevelType w:val="multilevel"/>
    <w:tmpl w:val="00000007"/>
    <w:lvl w:ilvl="0" w:tentative="0">
      <w:start w:val="1"/>
      <w:numFmt w:val="decimal"/>
      <w:lvlText w:val="%1."/>
      <w:lvlJc w:val="left"/>
      <w:pPr>
        <w:tabs>
          <w:tab w:val="left" w:pos="360"/>
        </w:tabs>
        <w:ind w:left="360" w:hanging="360"/>
      </w:pPr>
      <w:rPr>
        <w:rFonts w:hint="default"/>
      </w:rPr>
    </w:lvl>
    <w:lvl w:ilvl="1" w:tentative="0">
      <w:start w:val="1"/>
      <w:numFmt w:val="decimal"/>
      <w:isLgl/>
      <w:lvlText w:val="%1.%2"/>
      <w:lvlJc w:val="left"/>
      <w:pPr>
        <w:tabs>
          <w:tab w:val="left" w:pos="750"/>
        </w:tabs>
        <w:ind w:left="750" w:hanging="390"/>
      </w:pPr>
      <w:rPr>
        <w:rFonts w:hint="default"/>
      </w:rPr>
    </w:lvl>
    <w:lvl w:ilvl="2" w:tentative="0">
      <w:start w:val="1"/>
      <w:numFmt w:val="decimal"/>
      <w:isLgl/>
      <w:lvlText w:val="%1.%2.%3"/>
      <w:lvlJc w:val="left"/>
      <w:pPr>
        <w:tabs>
          <w:tab w:val="left" w:pos="1440"/>
        </w:tabs>
        <w:ind w:left="1440" w:hanging="720"/>
      </w:pPr>
      <w:rPr>
        <w:rFonts w:hint="default"/>
      </w:rPr>
    </w:lvl>
    <w:lvl w:ilvl="3" w:tentative="0">
      <w:start w:val="1"/>
      <w:numFmt w:val="decimal"/>
      <w:isLgl/>
      <w:lvlText w:val="%1.%2.%3.%4"/>
      <w:lvlJc w:val="left"/>
      <w:pPr>
        <w:tabs>
          <w:tab w:val="left" w:pos="1800"/>
        </w:tabs>
        <w:ind w:left="1800" w:hanging="720"/>
      </w:pPr>
      <w:rPr>
        <w:rFonts w:hint="default"/>
      </w:rPr>
    </w:lvl>
    <w:lvl w:ilvl="4" w:tentative="0">
      <w:start w:val="1"/>
      <w:numFmt w:val="decimal"/>
      <w:isLgl/>
      <w:lvlText w:val="%1.%2.%3.%4.%5"/>
      <w:lvlJc w:val="left"/>
      <w:pPr>
        <w:tabs>
          <w:tab w:val="left" w:pos="2520"/>
        </w:tabs>
        <w:ind w:left="2520" w:hanging="1080"/>
      </w:pPr>
      <w:rPr>
        <w:rFonts w:hint="default"/>
      </w:rPr>
    </w:lvl>
    <w:lvl w:ilvl="5" w:tentative="0">
      <w:start w:val="1"/>
      <w:numFmt w:val="decimal"/>
      <w:isLgl/>
      <w:lvlText w:val="%1.%2.%3.%4.%5.%6"/>
      <w:lvlJc w:val="left"/>
      <w:pPr>
        <w:tabs>
          <w:tab w:val="left" w:pos="2880"/>
        </w:tabs>
        <w:ind w:left="2880" w:hanging="1080"/>
      </w:pPr>
      <w:rPr>
        <w:rFonts w:hint="default"/>
      </w:rPr>
    </w:lvl>
    <w:lvl w:ilvl="6" w:tentative="0">
      <w:start w:val="1"/>
      <w:numFmt w:val="decimal"/>
      <w:isLgl/>
      <w:lvlText w:val="%1.%2.%3.%4.%5.%6.%7"/>
      <w:lvlJc w:val="left"/>
      <w:pPr>
        <w:tabs>
          <w:tab w:val="left" w:pos="3240"/>
        </w:tabs>
        <w:ind w:left="3240" w:hanging="1080"/>
      </w:pPr>
      <w:rPr>
        <w:rFonts w:hint="default"/>
      </w:rPr>
    </w:lvl>
    <w:lvl w:ilvl="7" w:tentative="0">
      <w:start w:val="1"/>
      <w:numFmt w:val="decimal"/>
      <w:isLgl/>
      <w:lvlText w:val="%1.%2.%3.%4.%5.%6.%7.%8"/>
      <w:lvlJc w:val="left"/>
      <w:pPr>
        <w:tabs>
          <w:tab w:val="left" w:pos="3960"/>
        </w:tabs>
        <w:ind w:left="3960" w:hanging="1440"/>
      </w:pPr>
      <w:rPr>
        <w:rFonts w:hint="default"/>
      </w:rPr>
    </w:lvl>
    <w:lvl w:ilvl="8" w:tentative="0">
      <w:start w:val="1"/>
      <w:numFmt w:val="decimal"/>
      <w:isLgl/>
      <w:lvlText w:val="%1.%2.%3.%4.%5.%6.%7.%8.%9"/>
      <w:lvlJc w:val="left"/>
      <w:pPr>
        <w:tabs>
          <w:tab w:val="left" w:pos="4320"/>
        </w:tabs>
        <w:ind w:left="432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wMTE4ZWY0NmExYTZjZDE2NDI4OWVlZGYxZjRkYjEifQ=="/>
  </w:docVars>
  <w:rsids>
    <w:rsidRoot w:val="00172A27"/>
    <w:rsid w:val="00017ED4"/>
    <w:rsid w:val="00B34AC1"/>
    <w:rsid w:val="00E05779"/>
    <w:rsid w:val="01896348"/>
    <w:rsid w:val="02815AD4"/>
    <w:rsid w:val="02AB4E2D"/>
    <w:rsid w:val="031F3CB8"/>
    <w:rsid w:val="036B54F7"/>
    <w:rsid w:val="043238C1"/>
    <w:rsid w:val="05E07992"/>
    <w:rsid w:val="060469E3"/>
    <w:rsid w:val="06384F4C"/>
    <w:rsid w:val="06560322"/>
    <w:rsid w:val="06565CEC"/>
    <w:rsid w:val="068A4C3A"/>
    <w:rsid w:val="06E707EB"/>
    <w:rsid w:val="074B6AD9"/>
    <w:rsid w:val="07F32068"/>
    <w:rsid w:val="08624967"/>
    <w:rsid w:val="088F0800"/>
    <w:rsid w:val="089B5E99"/>
    <w:rsid w:val="08DD4097"/>
    <w:rsid w:val="09E0316B"/>
    <w:rsid w:val="0A7C7A9F"/>
    <w:rsid w:val="0A835537"/>
    <w:rsid w:val="0AA92EE7"/>
    <w:rsid w:val="0ACE0216"/>
    <w:rsid w:val="0B4A3702"/>
    <w:rsid w:val="0B55023E"/>
    <w:rsid w:val="0B8D2D06"/>
    <w:rsid w:val="0B9C4EC3"/>
    <w:rsid w:val="0BF50639"/>
    <w:rsid w:val="0C33540E"/>
    <w:rsid w:val="0CAD2216"/>
    <w:rsid w:val="0D5C1C70"/>
    <w:rsid w:val="0E0A0C1B"/>
    <w:rsid w:val="0E3A689B"/>
    <w:rsid w:val="0F096B8F"/>
    <w:rsid w:val="0F192FCF"/>
    <w:rsid w:val="0F63063F"/>
    <w:rsid w:val="0FB1096A"/>
    <w:rsid w:val="10052781"/>
    <w:rsid w:val="102A149F"/>
    <w:rsid w:val="10745298"/>
    <w:rsid w:val="107C665E"/>
    <w:rsid w:val="112A3086"/>
    <w:rsid w:val="121209F5"/>
    <w:rsid w:val="1256686B"/>
    <w:rsid w:val="129545EE"/>
    <w:rsid w:val="12BC24AE"/>
    <w:rsid w:val="12F2345B"/>
    <w:rsid w:val="13E65C98"/>
    <w:rsid w:val="13FC3DA2"/>
    <w:rsid w:val="148A7BD3"/>
    <w:rsid w:val="150C41BD"/>
    <w:rsid w:val="15101156"/>
    <w:rsid w:val="154F1BF0"/>
    <w:rsid w:val="15A86D39"/>
    <w:rsid w:val="15D14C0E"/>
    <w:rsid w:val="162A5A51"/>
    <w:rsid w:val="1644025A"/>
    <w:rsid w:val="167E1C67"/>
    <w:rsid w:val="16BF06D2"/>
    <w:rsid w:val="17EC06BE"/>
    <w:rsid w:val="17F85E39"/>
    <w:rsid w:val="181071DA"/>
    <w:rsid w:val="181D3702"/>
    <w:rsid w:val="18C21C04"/>
    <w:rsid w:val="18E60774"/>
    <w:rsid w:val="193B2763"/>
    <w:rsid w:val="19D46C8A"/>
    <w:rsid w:val="1A1F4D3A"/>
    <w:rsid w:val="1A7762D9"/>
    <w:rsid w:val="1CB048A3"/>
    <w:rsid w:val="1CCB103A"/>
    <w:rsid w:val="1D2F1C3B"/>
    <w:rsid w:val="1D5F004E"/>
    <w:rsid w:val="1EE557B2"/>
    <w:rsid w:val="1FCE279C"/>
    <w:rsid w:val="203C66B1"/>
    <w:rsid w:val="21792511"/>
    <w:rsid w:val="21CB5FDB"/>
    <w:rsid w:val="22437405"/>
    <w:rsid w:val="224D36DF"/>
    <w:rsid w:val="225760D0"/>
    <w:rsid w:val="23187827"/>
    <w:rsid w:val="23532DAB"/>
    <w:rsid w:val="23701B1D"/>
    <w:rsid w:val="239A2562"/>
    <w:rsid w:val="23CC091D"/>
    <w:rsid w:val="23DE1F0F"/>
    <w:rsid w:val="24C72787"/>
    <w:rsid w:val="258B35FD"/>
    <w:rsid w:val="26030452"/>
    <w:rsid w:val="262E2112"/>
    <w:rsid w:val="267F4C59"/>
    <w:rsid w:val="2690694E"/>
    <w:rsid w:val="26CB27B5"/>
    <w:rsid w:val="275F1500"/>
    <w:rsid w:val="28066762"/>
    <w:rsid w:val="28F15CCD"/>
    <w:rsid w:val="28F801F1"/>
    <w:rsid w:val="294C7FDA"/>
    <w:rsid w:val="29D05B5F"/>
    <w:rsid w:val="2A200DBA"/>
    <w:rsid w:val="2A44467F"/>
    <w:rsid w:val="2AF84A3A"/>
    <w:rsid w:val="2B15128D"/>
    <w:rsid w:val="2B9B53E9"/>
    <w:rsid w:val="2BAB13A7"/>
    <w:rsid w:val="2BBA7E1C"/>
    <w:rsid w:val="2C035C27"/>
    <w:rsid w:val="2C25089E"/>
    <w:rsid w:val="2C6E16E1"/>
    <w:rsid w:val="2CFF26A9"/>
    <w:rsid w:val="2D960EC3"/>
    <w:rsid w:val="2E012709"/>
    <w:rsid w:val="2E177FAA"/>
    <w:rsid w:val="2F314C34"/>
    <w:rsid w:val="30005CE3"/>
    <w:rsid w:val="303F1134"/>
    <w:rsid w:val="308A2DF5"/>
    <w:rsid w:val="30A30893"/>
    <w:rsid w:val="30CD01D9"/>
    <w:rsid w:val="31847309"/>
    <w:rsid w:val="32645019"/>
    <w:rsid w:val="338A4697"/>
    <w:rsid w:val="33BD08F7"/>
    <w:rsid w:val="33DC5117"/>
    <w:rsid w:val="343D66DD"/>
    <w:rsid w:val="34B963A8"/>
    <w:rsid w:val="35867B0D"/>
    <w:rsid w:val="365F6463"/>
    <w:rsid w:val="367219E1"/>
    <w:rsid w:val="36750368"/>
    <w:rsid w:val="36917B74"/>
    <w:rsid w:val="382D2D4A"/>
    <w:rsid w:val="390F2E62"/>
    <w:rsid w:val="392673DE"/>
    <w:rsid w:val="39390455"/>
    <w:rsid w:val="393D6B70"/>
    <w:rsid w:val="39610CB2"/>
    <w:rsid w:val="3A460C84"/>
    <w:rsid w:val="3A7B4A28"/>
    <w:rsid w:val="3A934C55"/>
    <w:rsid w:val="3A9F4707"/>
    <w:rsid w:val="3B043B70"/>
    <w:rsid w:val="3C0C5DCE"/>
    <w:rsid w:val="3C1F5285"/>
    <w:rsid w:val="3C945490"/>
    <w:rsid w:val="3CBB79CB"/>
    <w:rsid w:val="3D167E23"/>
    <w:rsid w:val="3E3D4345"/>
    <w:rsid w:val="3E6B05F4"/>
    <w:rsid w:val="3F195861"/>
    <w:rsid w:val="3F586081"/>
    <w:rsid w:val="3F61166F"/>
    <w:rsid w:val="41486733"/>
    <w:rsid w:val="41792F90"/>
    <w:rsid w:val="427E60E8"/>
    <w:rsid w:val="42961331"/>
    <w:rsid w:val="42CB04D6"/>
    <w:rsid w:val="42D028BF"/>
    <w:rsid w:val="43192362"/>
    <w:rsid w:val="43421087"/>
    <w:rsid w:val="4413383F"/>
    <w:rsid w:val="443A0736"/>
    <w:rsid w:val="445A604F"/>
    <w:rsid w:val="446B5FEC"/>
    <w:rsid w:val="447A35CE"/>
    <w:rsid w:val="44A745C7"/>
    <w:rsid w:val="44AA2374"/>
    <w:rsid w:val="457A2F29"/>
    <w:rsid w:val="46152211"/>
    <w:rsid w:val="462A7954"/>
    <w:rsid w:val="466173B0"/>
    <w:rsid w:val="46624D38"/>
    <w:rsid w:val="46721E38"/>
    <w:rsid w:val="46EE4B79"/>
    <w:rsid w:val="470E4C59"/>
    <w:rsid w:val="477A55E5"/>
    <w:rsid w:val="47ED337C"/>
    <w:rsid w:val="48076A96"/>
    <w:rsid w:val="488F2765"/>
    <w:rsid w:val="48F070DD"/>
    <w:rsid w:val="491C64D2"/>
    <w:rsid w:val="4923332F"/>
    <w:rsid w:val="494A0096"/>
    <w:rsid w:val="49591570"/>
    <w:rsid w:val="49B1181A"/>
    <w:rsid w:val="4AC313DF"/>
    <w:rsid w:val="4AEB32CA"/>
    <w:rsid w:val="4B805EB3"/>
    <w:rsid w:val="4B886692"/>
    <w:rsid w:val="4C651075"/>
    <w:rsid w:val="4C9B4F9A"/>
    <w:rsid w:val="4CA55F7D"/>
    <w:rsid w:val="4EE31C09"/>
    <w:rsid w:val="4F4B3D85"/>
    <w:rsid w:val="500071E6"/>
    <w:rsid w:val="50086D20"/>
    <w:rsid w:val="503C2B0D"/>
    <w:rsid w:val="521F14E7"/>
    <w:rsid w:val="523A3FF2"/>
    <w:rsid w:val="538032B8"/>
    <w:rsid w:val="540E691C"/>
    <w:rsid w:val="545D2521"/>
    <w:rsid w:val="551D7105"/>
    <w:rsid w:val="551E0A82"/>
    <w:rsid w:val="552C7E16"/>
    <w:rsid w:val="55861908"/>
    <w:rsid w:val="56C002C2"/>
    <w:rsid w:val="56E34F3D"/>
    <w:rsid w:val="575869E0"/>
    <w:rsid w:val="59CE6881"/>
    <w:rsid w:val="5A863E45"/>
    <w:rsid w:val="5AEF594E"/>
    <w:rsid w:val="5B1B1D3C"/>
    <w:rsid w:val="5BC949EC"/>
    <w:rsid w:val="5BE5628D"/>
    <w:rsid w:val="5BF879AF"/>
    <w:rsid w:val="5C0C1797"/>
    <w:rsid w:val="5C557D8C"/>
    <w:rsid w:val="5C574FFB"/>
    <w:rsid w:val="5C75455C"/>
    <w:rsid w:val="5C8344A1"/>
    <w:rsid w:val="5CC30518"/>
    <w:rsid w:val="5CCC7A2A"/>
    <w:rsid w:val="5D7768A3"/>
    <w:rsid w:val="5D807BD2"/>
    <w:rsid w:val="5DE01F09"/>
    <w:rsid w:val="5DEF31C2"/>
    <w:rsid w:val="5E7C2B9F"/>
    <w:rsid w:val="5EB97A2D"/>
    <w:rsid w:val="5EEC0DA0"/>
    <w:rsid w:val="5F0B492C"/>
    <w:rsid w:val="5F561B6F"/>
    <w:rsid w:val="5F57E5CA"/>
    <w:rsid w:val="5F91484C"/>
    <w:rsid w:val="5FC0441D"/>
    <w:rsid w:val="5FE42CD6"/>
    <w:rsid w:val="6008080B"/>
    <w:rsid w:val="603E226F"/>
    <w:rsid w:val="60722A9E"/>
    <w:rsid w:val="609064BC"/>
    <w:rsid w:val="60B844EB"/>
    <w:rsid w:val="611A7F96"/>
    <w:rsid w:val="62377DE6"/>
    <w:rsid w:val="62383EC8"/>
    <w:rsid w:val="62417B60"/>
    <w:rsid w:val="62602F72"/>
    <w:rsid w:val="629B2349"/>
    <w:rsid w:val="63436EDD"/>
    <w:rsid w:val="63DC37B9"/>
    <w:rsid w:val="64304B27"/>
    <w:rsid w:val="66444937"/>
    <w:rsid w:val="669C35D3"/>
    <w:rsid w:val="669F1055"/>
    <w:rsid w:val="66BD33A8"/>
    <w:rsid w:val="66C77DE7"/>
    <w:rsid w:val="67810865"/>
    <w:rsid w:val="67B56ABF"/>
    <w:rsid w:val="68CE279E"/>
    <w:rsid w:val="690023C7"/>
    <w:rsid w:val="69457DCF"/>
    <w:rsid w:val="694823E4"/>
    <w:rsid w:val="6A141054"/>
    <w:rsid w:val="6B4A74D8"/>
    <w:rsid w:val="6BA01E5C"/>
    <w:rsid w:val="6BE01C30"/>
    <w:rsid w:val="6CC7793D"/>
    <w:rsid w:val="6D621025"/>
    <w:rsid w:val="6D88253E"/>
    <w:rsid w:val="6DA2466F"/>
    <w:rsid w:val="6DE7377E"/>
    <w:rsid w:val="6DFD77D1"/>
    <w:rsid w:val="6E467653"/>
    <w:rsid w:val="6EC61B4C"/>
    <w:rsid w:val="6FB06F42"/>
    <w:rsid w:val="6FC37AD4"/>
    <w:rsid w:val="6FE87B6F"/>
    <w:rsid w:val="720A5D89"/>
    <w:rsid w:val="73363048"/>
    <w:rsid w:val="73634787"/>
    <w:rsid w:val="738607CE"/>
    <w:rsid w:val="73FF5DD0"/>
    <w:rsid w:val="746740C1"/>
    <w:rsid w:val="7475725D"/>
    <w:rsid w:val="74943B51"/>
    <w:rsid w:val="759B4875"/>
    <w:rsid w:val="75AD7471"/>
    <w:rsid w:val="770B31ED"/>
    <w:rsid w:val="78823FC3"/>
    <w:rsid w:val="78AD1F79"/>
    <w:rsid w:val="78B50653"/>
    <w:rsid w:val="79325856"/>
    <w:rsid w:val="79607F20"/>
    <w:rsid w:val="79D57C9C"/>
    <w:rsid w:val="7A1B65C4"/>
    <w:rsid w:val="7AB227BF"/>
    <w:rsid w:val="7B025FF0"/>
    <w:rsid w:val="7B4753B2"/>
    <w:rsid w:val="7C2C0D2B"/>
    <w:rsid w:val="7C58771B"/>
    <w:rsid w:val="7D026197"/>
    <w:rsid w:val="7D9E5899"/>
    <w:rsid w:val="7DE2525B"/>
    <w:rsid w:val="7DFF3A1B"/>
    <w:rsid w:val="7E8941D0"/>
    <w:rsid w:val="7EAA08AA"/>
    <w:rsid w:val="7EAA31DA"/>
    <w:rsid w:val="7EED58E3"/>
    <w:rsid w:val="7F0D32F4"/>
    <w:rsid w:val="7F6969A4"/>
    <w:rsid w:val="7FCE9F2A"/>
    <w:rsid w:val="7FED736C"/>
    <w:rsid w:val="FF3F59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qFormat="1" w:unhideWhenUsed="0" w:uiPriority="0" w:semiHidden="0" w:name="Table Grid 5"/>
    <w:lsdException w:unhideWhenUsed="0" w:uiPriority="0" w:semiHidden="0" w:name="Table Grid 6"/>
    <w:lsdException w:unhideWhenUsed="0" w:uiPriority="0" w:semiHidden="0" w:name="Table Grid 7"/>
    <w:lsdException w:qFormat="1"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0" w:semiHidden="0" w:name="Table Elegant"/>
    <w:lsdException w:qFormat="1"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81"/>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5">
    <w:name w:val="heading 2"/>
    <w:basedOn w:val="1"/>
    <w:next w:val="1"/>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6">
    <w:name w:val="heading 3"/>
    <w:basedOn w:val="1"/>
    <w:next w:val="7"/>
    <w:qFormat/>
    <w:uiPriority w:val="0"/>
    <w:pPr>
      <w:keepNext/>
      <w:keepLines/>
      <w:tabs>
        <w:tab w:val="left" w:pos="900"/>
      </w:tabs>
      <w:spacing w:before="260" w:after="260" w:line="416" w:lineRule="auto"/>
      <w:ind w:left="900" w:hanging="720"/>
      <w:outlineLvl w:val="2"/>
    </w:pPr>
    <w:rPr>
      <w:b/>
      <w:bCs/>
      <w:sz w:val="32"/>
      <w:szCs w:val="32"/>
    </w:rPr>
  </w:style>
  <w:style w:type="paragraph" w:styleId="8">
    <w:name w:val="heading 4"/>
    <w:basedOn w:val="1"/>
    <w:next w:val="1"/>
    <w:link w:val="325"/>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9">
    <w:name w:val="heading 5"/>
    <w:basedOn w:val="1"/>
    <w:next w:val="1"/>
    <w:link w:val="291"/>
    <w:qFormat/>
    <w:uiPriority w:val="0"/>
    <w:pPr>
      <w:keepNext/>
      <w:keepLines/>
      <w:tabs>
        <w:tab w:val="left" w:pos="1008"/>
      </w:tabs>
      <w:spacing w:before="280" w:after="290" w:line="376" w:lineRule="auto"/>
      <w:ind w:left="1008" w:hanging="1008"/>
      <w:outlineLvl w:val="4"/>
    </w:pPr>
    <w:rPr>
      <w:b/>
      <w:bCs/>
      <w:sz w:val="28"/>
      <w:szCs w:val="28"/>
    </w:rPr>
  </w:style>
  <w:style w:type="paragraph" w:styleId="10">
    <w:name w:val="heading 6"/>
    <w:basedOn w:val="1"/>
    <w:next w:val="1"/>
    <w:link w:val="146"/>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11">
    <w:name w:val="heading 7"/>
    <w:basedOn w:val="1"/>
    <w:next w:val="1"/>
    <w:link w:val="305"/>
    <w:qFormat/>
    <w:uiPriority w:val="0"/>
    <w:pPr>
      <w:keepNext/>
      <w:keepLines/>
      <w:tabs>
        <w:tab w:val="left" w:pos="1296"/>
      </w:tabs>
      <w:spacing w:before="240" w:after="64" w:line="320" w:lineRule="auto"/>
      <w:ind w:left="1296" w:hanging="1296"/>
      <w:outlineLvl w:val="6"/>
    </w:pPr>
    <w:rPr>
      <w:b/>
      <w:bCs/>
      <w:sz w:val="24"/>
    </w:rPr>
  </w:style>
  <w:style w:type="paragraph" w:styleId="12">
    <w:name w:val="heading 8"/>
    <w:basedOn w:val="1"/>
    <w:next w:val="1"/>
    <w:link w:val="356"/>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3">
    <w:name w:val="heading 9"/>
    <w:basedOn w:val="1"/>
    <w:next w:val="1"/>
    <w:link w:val="181"/>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71">
    <w:name w:val="Default Paragraph Font"/>
    <w:qFormat/>
    <w:uiPriority w:val="1"/>
  </w:style>
  <w:style w:type="table" w:default="1" w:styleId="64">
    <w:name w:val="Normal Table"/>
    <w:qFormat/>
    <w:uiPriority w:val="99"/>
    <w:tblPr>
      <w:tblCellMar>
        <w:top w:w="0" w:type="dxa"/>
        <w:left w:w="108" w:type="dxa"/>
        <w:bottom w:w="0" w:type="dxa"/>
        <w:right w:w="108" w:type="dxa"/>
      </w:tblCellMar>
    </w:tblPr>
  </w:style>
  <w:style w:type="paragraph" w:customStyle="1" w:styleId="2">
    <w:name w:val="Default"/>
    <w:next w:val="3"/>
    <w:link w:val="233"/>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3">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styleId="7">
    <w:name w:val="Normal Indent"/>
    <w:basedOn w:val="1"/>
    <w:link w:val="192"/>
    <w:qFormat/>
    <w:uiPriority w:val="0"/>
    <w:pPr>
      <w:widowControl/>
      <w:snapToGrid w:val="0"/>
      <w:spacing w:line="480" w:lineRule="exact"/>
      <w:ind w:firstLine="567"/>
    </w:pPr>
    <w:rPr>
      <w:rFonts w:ascii="宋体"/>
      <w:snapToGrid w:val="0"/>
      <w:color w:val="000000"/>
      <w:kern w:val="28"/>
      <w:sz w:val="28"/>
      <w:szCs w:val="20"/>
    </w:rPr>
  </w:style>
  <w:style w:type="paragraph" w:styleId="14">
    <w:name w:val="toc 7"/>
    <w:basedOn w:val="1"/>
    <w:next w:val="1"/>
    <w:qFormat/>
    <w:uiPriority w:val="0"/>
    <w:pPr>
      <w:ind w:left="2520" w:leftChars="1200"/>
    </w:pPr>
  </w:style>
  <w:style w:type="paragraph" w:styleId="15">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6">
    <w:name w:val="List Bullet 4"/>
    <w:basedOn w:val="1"/>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7">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8">
    <w:name w:val="caption"/>
    <w:basedOn w:val="1"/>
    <w:next w:val="1"/>
    <w:link w:val="228"/>
    <w:qFormat/>
    <w:uiPriority w:val="0"/>
    <w:rPr>
      <w:b/>
      <w:sz w:val="28"/>
      <w:szCs w:val="20"/>
    </w:rPr>
  </w:style>
  <w:style w:type="paragraph" w:styleId="19">
    <w:name w:val="index 5"/>
    <w:basedOn w:val="1"/>
    <w:next w:val="1"/>
    <w:qFormat/>
    <w:uiPriority w:val="0"/>
    <w:pPr>
      <w:adjustRightInd/>
      <w:ind w:left="800" w:leftChars="800" w:firstLine="200" w:firstLineChars="200"/>
    </w:pPr>
  </w:style>
  <w:style w:type="paragraph" w:styleId="20">
    <w:name w:val="Document Map"/>
    <w:basedOn w:val="1"/>
    <w:link w:val="201"/>
    <w:qFormat/>
    <w:uiPriority w:val="0"/>
    <w:pPr>
      <w:shd w:val="clear" w:color="auto" w:fill="000080"/>
    </w:pPr>
  </w:style>
  <w:style w:type="paragraph" w:styleId="21">
    <w:name w:val="annotation text"/>
    <w:basedOn w:val="1"/>
    <w:link w:val="342"/>
    <w:qFormat/>
    <w:uiPriority w:val="99"/>
    <w:pPr>
      <w:jc w:val="left"/>
    </w:pPr>
  </w:style>
  <w:style w:type="paragraph" w:styleId="22">
    <w:name w:val="Salutation"/>
    <w:basedOn w:val="1"/>
    <w:next w:val="1"/>
    <w:link w:val="296"/>
    <w:qFormat/>
    <w:uiPriority w:val="0"/>
    <w:rPr>
      <w:rFonts w:ascii="仿宋_GB2312" w:eastAsia="仿宋_GB2312"/>
      <w:sz w:val="28"/>
      <w:szCs w:val="20"/>
    </w:rPr>
  </w:style>
  <w:style w:type="paragraph" w:styleId="23">
    <w:name w:val="Body Text 3"/>
    <w:basedOn w:val="1"/>
    <w:link w:val="328"/>
    <w:qFormat/>
    <w:uiPriority w:val="0"/>
    <w:pPr>
      <w:jc w:val="center"/>
    </w:pPr>
    <w:rPr>
      <w:szCs w:val="20"/>
    </w:rPr>
  </w:style>
  <w:style w:type="paragraph" w:styleId="24">
    <w:name w:val="List Bullet 3"/>
    <w:basedOn w:val="1"/>
    <w:qFormat/>
    <w:uiPriority w:val="0"/>
    <w:pPr>
      <w:snapToGrid w:val="0"/>
      <w:spacing w:line="360" w:lineRule="auto"/>
      <w:ind w:left="360" w:right="238" w:hanging="360"/>
      <w:contextualSpacing/>
    </w:pPr>
    <w:rPr>
      <w:sz w:val="24"/>
    </w:rPr>
  </w:style>
  <w:style w:type="paragraph" w:styleId="25">
    <w:name w:val="Body Text"/>
    <w:basedOn w:val="1"/>
    <w:next w:val="26"/>
    <w:link w:val="428"/>
    <w:qFormat/>
    <w:uiPriority w:val="0"/>
    <w:pPr>
      <w:autoSpaceDE w:val="0"/>
      <w:autoSpaceDN w:val="0"/>
      <w:spacing w:line="360" w:lineRule="auto"/>
    </w:pPr>
    <w:rPr>
      <w:rFonts w:ascii="宋体" w:hAnsi="Arial" w:cs="Arial"/>
      <w:snapToGrid w:val="0"/>
      <w:sz w:val="24"/>
      <w:szCs w:val="21"/>
      <w:lang w:val="zh-CN"/>
    </w:rPr>
  </w:style>
  <w:style w:type="paragraph" w:styleId="26">
    <w:name w:val="Body Text First Indent"/>
    <w:basedOn w:val="25"/>
    <w:next w:val="1"/>
    <w:link w:val="319"/>
    <w:qFormat/>
    <w:uiPriority w:val="0"/>
    <w:pPr>
      <w:ind w:firstLine="420"/>
    </w:pPr>
    <w:rPr>
      <w:rFonts w:hAnsi="Calibri" w:cs="Times New Roman"/>
      <w:snapToGrid/>
      <w:szCs w:val="20"/>
    </w:rPr>
  </w:style>
  <w:style w:type="paragraph" w:styleId="27">
    <w:name w:val="Body Text Indent"/>
    <w:basedOn w:val="1"/>
    <w:link w:val="263"/>
    <w:qFormat/>
    <w:uiPriority w:val="0"/>
    <w:pPr>
      <w:spacing w:line="480" w:lineRule="exact"/>
      <w:ind w:firstLine="480" w:firstLineChars="200"/>
    </w:pPr>
    <w:rPr>
      <w:rFonts w:ascii="宋体" w:hAnsi="宋体"/>
      <w:sz w:val="24"/>
    </w:rPr>
  </w:style>
  <w:style w:type="paragraph" w:styleId="28">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9">
    <w:name w:val="List 2"/>
    <w:basedOn w:val="1"/>
    <w:qFormat/>
    <w:uiPriority w:val="0"/>
    <w:pPr>
      <w:adjustRightInd/>
      <w:spacing w:line="360" w:lineRule="auto"/>
      <w:ind w:left="100" w:leftChars="200" w:hanging="200" w:hangingChars="200"/>
    </w:pPr>
    <w:rPr>
      <w:rFonts w:eastAsia="微软雅黑"/>
    </w:rPr>
  </w:style>
  <w:style w:type="paragraph" w:styleId="30">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1">
    <w:name w:val="List Bullet 2"/>
    <w:basedOn w:val="1"/>
    <w:qFormat/>
    <w:uiPriority w:val="0"/>
    <w:pPr>
      <w:autoSpaceDE w:val="0"/>
      <w:autoSpaceDN w:val="0"/>
      <w:ind w:left="420"/>
      <w:jc w:val="left"/>
    </w:pPr>
    <w:rPr>
      <w:rFonts w:ascii="宋体" w:hAnsi="宋体"/>
      <w:color w:val="000000"/>
      <w:kern w:val="0"/>
      <w:sz w:val="24"/>
      <w:szCs w:val="20"/>
    </w:rPr>
  </w:style>
  <w:style w:type="paragraph" w:styleId="32">
    <w:name w:val="HTML Address"/>
    <w:basedOn w:val="1"/>
    <w:link w:val="218"/>
    <w:qFormat/>
    <w:uiPriority w:val="0"/>
    <w:pPr>
      <w:widowControl/>
      <w:adjustRightInd/>
      <w:ind w:firstLine="200" w:firstLineChars="200"/>
      <w:jc w:val="left"/>
    </w:pPr>
    <w:rPr>
      <w:rFonts w:ascii="宋体" w:hAnsi="宋体"/>
      <w:i/>
      <w:iCs/>
      <w:kern w:val="0"/>
      <w:sz w:val="24"/>
    </w:rPr>
  </w:style>
  <w:style w:type="paragraph" w:styleId="33">
    <w:name w:val="toc 5"/>
    <w:basedOn w:val="1"/>
    <w:next w:val="1"/>
    <w:qFormat/>
    <w:uiPriority w:val="0"/>
    <w:pPr>
      <w:ind w:left="1680" w:leftChars="800"/>
    </w:pPr>
  </w:style>
  <w:style w:type="paragraph" w:styleId="34">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5">
    <w:name w:val="Plain Text"/>
    <w:basedOn w:val="1"/>
    <w:link w:val="124"/>
    <w:qFormat/>
    <w:uiPriority w:val="0"/>
    <w:rPr>
      <w:rFonts w:ascii="宋体" w:hAnsi="Courier New" w:cs="Arial"/>
      <w:snapToGrid w:val="0"/>
      <w:szCs w:val="21"/>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Date"/>
    <w:basedOn w:val="1"/>
    <w:next w:val="1"/>
    <w:link w:val="180"/>
    <w:qFormat/>
    <w:uiPriority w:val="0"/>
    <w:pPr>
      <w:ind w:left="100" w:leftChars="2500"/>
    </w:pPr>
    <w:rPr>
      <w:rFonts w:ascii="宋体"/>
      <w:sz w:val="24"/>
      <w:szCs w:val="21"/>
      <w:lang w:val="zh-CN"/>
    </w:rPr>
  </w:style>
  <w:style w:type="paragraph" w:styleId="39">
    <w:name w:val="Body Text Indent 2"/>
    <w:basedOn w:val="1"/>
    <w:link w:val="306"/>
    <w:qFormat/>
    <w:uiPriority w:val="0"/>
    <w:pPr>
      <w:spacing w:line="360" w:lineRule="auto"/>
      <w:ind w:firstLine="601"/>
      <w:textAlignment w:val="baseline"/>
    </w:pPr>
    <w:rPr>
      <w:rFonts w:ascii="宋体"/>
      <w:kern w:val="0"/>
      <w:sz w:val="28"/>
      <w:szCs w:val="20"/>
    </w:rPr>
  </w:style>
  <w:style w:type="paragraph" w:styleId="40">
    <w:name w:val="endnote text"/>
    <w:basedOn w:val="1"/>
    <w:link w:val="930"/>
    <w:qFormat/>
    <w:uiPriority w:val="0"/>
    <w:rPr>
      <w:lang w:val="zh-CN"/>
    </w:rPr>
  </w:style>
  <w:style w:type="paragraph" w:styleId="41">
    <w:name w:val="Balloon Text"/>
    <w:basedOn w:val="1"/>
    <w:link w:val="187"/>
    <w:qFormat/>
    <w:uiPriority w:val="0"/>
    <w:rPr>
      <w:sz w:val="18"/>
      <w:szCs w:val="18"/>
    </w:rPr>
  </w:style>
  <w:style w:type="paragraph" w:styleId="42">
    <w:name w:val="footer"/>
    <w:basedOn w:val="1"/>
    <w:link w:val="381"/>
    <w:qFormat/>
    <w:uiPriority w:val="99"/>
    <w:pPr>
      <w:tabs>
        <w:tab w:val="center" w:pos="4153"/>
        <w:tab w:val="right" w:pos="8306"/>
      </w:tabs>
      <w:snapToGrid w:val="0"/>
      <w:jc w:val="left"/>
    </w:pPr>
    <w:rPr>
      <w:sz w:val="18"/>
      <w:szCs w:val="18"/>
    </w:rPr>
  </w:style>
  <w:style w:type="paragraph" w:styleId="43">
    <w:name w:val="header"/>
    <w:basedOn w:val="1"/>
    <w:link w:val="390"/>
    <w:qFormat/>
    <w:uiPriority w:val="99"/>
    <w:pPr>
      <w:pBdr>
        <w:bottom w:val="single" w:color="auto" w:sz="6" w:space="1"/>
      </w:pBdr>
      <w:tabs>
        <w:tab w:val="center" w:pos="4153"/>
        <w:tab w:val="right" w:pos="8306"/>
      </w:tabs>
      <w:snapToGrid w:val="0"/>
      <w:jc w:val="center"/>
    </w:pPr>
    <w:rPr>
      <w:sz w:val="18"/>
      <w:szCs w:val="18"/>
    </w:rPr>
  </w:style>
  <w:style w:type="paragraph" w:styleId="44">
    <w:name w:val="Signature"/>
    <w:basedOn w:val="1"/>
    <w:link w:val="343"/>
    <w:qFormat/>
    <w:uiPriority w:val="0"/>
    <w:pPr>
      <w:spacing w:after="600" w:line="312" w:lineRule="atLeast"/>
      <w:jc w:val="center"/>
      <w:textAlignment w:val="baseline"/>
    </w:pPr>
    <w:rPr>
      <w:rFonts w:eastAsia="仿宋_GB2312"/>
      <w:kern w:val="0"/>
      <w:sz w:val="24"/>
      <w:szCs w:val="20"/>
    </w:rPr>
  </w:style>
  <w:style w:type="paragraph" w:styleId="45">
    <w:name w:val="toc 1"/>
    <w:basedOn w:val="1"/>
    <w:next w:val="1"/>
    <w:qFormat/>
    <w:uiPriority w:val="0"/>
  </w:style>
  <w:style w:type="paragraph" w:styleId="46">
    <w:name w:val="toc 4"/>
    <w:basedOn w:val="1"/>
    <w:next w:val="1"/>
    <w:qFormat/>
    <w:uiPriority w:val="0"/>
    <w:pPr>
      <w:ind w:left="1260" w:leftChars="600"/>
    </w:pPr>
  </w:style>
  <w:style w:type="paragraph" w:styleId="47">
    <w:name w:val="index heading"/>
    <w:basedOn w:val="1"/>
    <w:next w:val="48"/>
    <w:qFormat/>
    <w:uiPriority w:val="0"/>
    <w:pPr>
      <w:adjustRightInd/>
      <w:ind w:firstLine="200" w:firstLineChars="200"/>
    </w:pPr>
  </w:style>
  <w:style w:type="paragraph" w:styleId="48">
    <w:name w:val="index 1"/>
    <w:basedOn w:val="1"/>
    <w:next w:val="1"/>
    <w:qFormat/>
    <w:uiPriority w:val="0"/>
    <w:pPr>
      <w:adjustRightInd/>
      <w:spacing w:line="360" w:lineRule="auto"/>
      <w:ind w:firstLine="200" w:firstLineChars="200"/>
      <w:jc w:val="center"/>
    </w:pPr>
    <w:rPr>
      <w:sz w:val="24"/>
      <w:szCs w:val="20"/>
    </w:rPr>
  </w:style>
  <w:style w:type="paragraph" w:styleId="49">
    <w:name w:val="Subtitle"/>
    <w:link w:val="132"/>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50">
    <w:name w:val="List Number 5"/>
    <w:basedOn w:val="1"/>
    <w:qFormat/>
    <w:uiPriority w:val="0"/>
    <w:pPr>
      <w:tabs>
        <w:tab w:val="left" w:pos="902"/>
      </w:tabs>
      <w:adjustRightInd/>
      <w:spacing w:line="400" w:lineRule="exact"/>
      <w:ind w:left="902" w:hanging="420"/>
    </w:pPr>
    <w:rPr>
      <w:sz w:val="24"/>
      <w:szCs w:val="20"/>
    </w:rPr>
  </w:style>
  <w:style w:type="paragraph" w:styleId="51">
    <w:name w:val="List"/>
    <w:basedOn w:val="1"/>
    <w:qFormat/>
    <w:uiPriority w:val="0"/>
    <w:pPr>
      <w:ind w:left="200" w:hanging="200" w:hangingChars="200"/>
    </w:pPr>
  </w:style>
  <w:style w:type="paragraph" w:styleId="52">
    <w:name w:val="footnote text"/>
    <w:basedOn w:val="7"/>
    <w:link w:val="308"/>
    <w:qFormat/>
    <w:uiPriority w:val="0"/>
    <w:pPr>
      <w:adjustRightInd/>
      <w:snapToGrid/>
      <w:spacing w:before="60" w:after="60" w:line="300" w:lineRule="exact"/>
      <w:ind w:firstLine="0"/>
    </w:pPr>
    <w:rPr>
      <w:rFonts w:ascii="Calibri"/>
      <w:snapToGrid/>
      <w:color w:val="0000FF"/>
      <w:kern w:val="0"/>
      <w:sz w:val="21"/>
    </w:rPr>
  </w:style>
  <w:style w:type="paragraph" w:styleId="53">
    <w:name w:val="toc 6"/>
    <w:basedOn w:val="1"/>
    <w:next w:val="1"/>
    <w:qFormat/>
    <w:uiPriority w:val="0"/>
    <w:pPr>
      <w:ind w:left="2100" w:leftChars="1000"/>
    </w:pPr>
  </w:style>
  <w:style w:type="paragraph" w:styleId="54">
    <w:name w:val="List 5"/>
    <w:basedOn w:val="1"/>
    <w:qFormat/>
    <w:uiPriority w:val="0"/>
    <w:pPr>
      <w:adjustRightInd/>
      <w:ind w:left="100" w:leftChars="800" w:hanging="200" w:hangingChars="200"/>
    </w:pPr>
  </w:style>
  <w:style w:type="paragraph" w:styleId="55">
    <w:name w:val="Body Text Indent 3"/>
    <w:basedOn w:val="1"/>
    <w:link w:val="373"/>
    <w:qFormat/>
    <w:uiPriority w:val="0"/>
    <w:pPr>
      <w:spacing w:line="360" w:lineRule="auto"/>
      <w:ind w:firstLine="420"/>
    </w:pPr>
    <w:rPr>
      <w:sz w:val="24"/>
      <w:szCs w:val="20"/>
    </w:rPr>
  </w:style>
  <w:style w:type="paragraph" w:styleId="56">
    <w:name w:val="toc 2"/>
    <w:basedOn w:val="1"/>
    <w:next w:val="1"/>
    <w:qFormat/>
    <w:uiPriority w:val="0"/>
    <w:pPr>
      <w:ind w:left="420" w:leftChars="200"/>
    </w:pPr>
  </w:style>
  <w:style w:type="paragraph" w:styleId="57">
    <w:name w:val="toc 9"/>
    <w:basedOn w:val="1"/>
    <w:next w:val="1"/>
    <w:qFormat/>
    <w:uiPriority w:val="0"/>
    <w:pPr>
      <w:ind w:left="3360" w:leftChars="1600"/>
    </w:pPr>
  </w:style>
  <w:style w:type="paragraph" w:styleId="58">
    <w:name w:val="Body Text 2"/>
    <w:basedOn w:val="1"/>
    <w:link w:val="300"/>
    <w:qFormat/>
    <w:uiPriority w:val="0"/>
    <w:pPr>
      <w:spacing w:after="120" w:line="480" w:lineRule="auto"/>
    </w:pPr>
  </w:style>
  <w:style w:type="paragraph" w:styleId="59">
    <w:name w:val="HTML Preformatted"/>
    <w:basedOn w:val="1"/>
    <w:link w:val="2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60">
    <w:name w:val="Normal (Web)"/>
    <w:basedOn w:val="1"/>
    <w:qFormat/>
    <w:uiPriority w:val="99"/>
    <w:pPr>
      <w:widowControl/>
      <w:spacing w:before="100" w:beforeAutospacing="1" w:after="100" w:afterAutospacing="1"/>
      <w:jc w:val="left"/>
    </w:pPr>
    <w:rPr>
      <w:rFonts w:ascii="宋体" w:hAnsi="宋体"/>
      <w:kern w:val="0"/>
      <w:sz w:val="24"/>
    </w:rPr>
  </w:style>
  <w:style w:type="paragraph" w:styleId="61">
    <w:name w:val="Title"/>
    <w:basedOn w:val="1"/>
    <w:link w:val="284"/>
    <w:qFormat/>
    <w:uiPriority w:val="10"/>
    <w:pPr>
      <w:widowControl/>
      <w:overflowPunct w:val="0"/>
      <w:autoSpaceDE w:val="0"/>
      <w:autoSpaceDN w:val="0"/>
      <w:jc w:val="center"/>
      <w:textAlignment w:val="baseline"/>
    </w:pPr>
    <w:rPr>
      <w:b/>
      <w:kern w:val="0"/>
      <w:sz w:val="24"/>
      <w:szCs w:val="20"/>
      <w:lang w:val="en-GB"/>
    </w:rPr>
  </w:style>
  <w:style w:type="paragraph" w:styleId="62">
    <w:name w:val="annotation subject"/>
    <w:basedOn w:val="21"/>
    <w:next w:val="21"/>
    <w:link w:val="95"/>
    <w:qFormat/>
    <w:uiPriority w:val="0"/>
    <w:rPr>
      <w:b/>
      <w:bCs/>
    </w:rPr>
  </w:style>
  <w:style w:type="paragraph" w:styleId="63">
    <w:name w:val="Body Text First Indent 2"/>
    <w:basedOn w:val="27"/>
    <w:link w:val="120"/>
    <w:qFormat/>
    <w:uiPriority w:val="0"/>
    <w:pPr>
      <w:adjustRightInd/>
      <w:spacing w:after="120" w:line="240" w:lineRule="auto"/>
      <w:ind w:left="420" w:leftChars="200" w:firstLine="210"/>
    </w:pPr>
    <w:rPr>
      <w:sz w:val="21"/>
    </w:rPr>
  </w:style>
  <w:style w:type="table" w:styleId="65">
    <w:name w:val="Table Grid"/>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6">
    <w:name w:val="Table Theme"/>
    <w:basedOn w:val="6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7">
    <w:name w:val="Table Elegant"/>
    <w:basedOn w:val="64"/>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8">
    <w:name w:val="Table Grid 5"/>
    <w:basedOn w:val="64"/>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9">
    <w:name w:val="Table Grid 8"/>
    <w:basedOn w:val="64"/>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70">
    <w:name w:val="Table Professional"/>
    <w:basedOn w:val="64"/>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2">
    <w:name w:val="Strong"/>
    <w:qFormat/>
    <w:uiPriority w:val="22"/>
    <w:rPr>
      <w:b/>
      <w:bCs/>
    </w:rPr>
  </w:style>
  <w:style w:type="character" w:styleId="73">
    <w:name w:val="endnote reference"/>
    <w:qFormat/>
    <w:uiPriority w:val="0"/>
    <w:rPr>
      <w:vertAlign w:val="superscript"/>
    </w:rPr>
  </w:style>
  <w:style w:type="character" w:styleId="74">
    <w:name w:val="page number"/>
    <w:basedOn w:val="71"/>
    <w:qFormat/>
    <w:uiPriority w:val="0"/>
    <w:rPr>
      <w:rFonts w:ascii="Arial" w:hAnsi="Arial" w:eastAsia="黑体" w:cs="Arial"/>
      <w:snapToGrid w:val="0"/>
      <w:kern w:val="0"/>
      <w:szCs w:val="21"/>
    </w:rPr>
  </w:style>
  <w:style w:type="character" w:styleId="75">
    <w:name w:val="FollowedHyperlink"/>
    <w:qFormat/>
    <w:uiPriority w:val="99"/>
    <w:rPr>
      <w:rFonts w:ascii="Arial" w:hAnsi="Arial" w:eastAsia="黑体" w:cs="Arial"/>
      <w:snapToGrid w:val="0"/>
      <w:color w:val="000000"/>
      <w:kern w:val="0"/>
      <w:sz w:val="18"/>
      <w:szCs w:val="18"/>
      <w:u w:val="none"/>
    </w:rPr>
  </w:style>
  <w:style w:type="character" w:styleId="76">
    <w:name w:val="Emphasis"/>
    <w:qFormat/>
    <w:uiPriority w:val="20"/>
    <w:rPr>
      <w:color w:val="CC0033"/>
    </w:rPr>
  </w:style>
  <w:style w:type="character" w:styleId="77">
    <w:name w:val="line number"/>
    <w:basedOn w:val="71"/>
    <w:qFormat/>
    <w:uiPriority w:val="0"/>
    <w:rPr>
      <w:rFonts w:ascii="Arial" w:hAnsi="Arial" w:eastAsia="黑体" w:cs="Arial"/>
      <w:snapToGrid w:val="0"/>
      <w:kern w:val="0"/>
      <w:szCs w:val="21"/>
    </w:rPr>
  </w:style>
  <w:style w:type="character" w:styleId="78">
    <w:name w:val="Hyperlink"/>
    <w:qFormat/>
    <w:uiPriority w:val="99"/>
    <w:rPr>
      <w:rFonts w:ascii="Arial" w:hAnsi="Arial" w:eastAsia="黑体" w:cs="Arial"/>
      <w:snapToGrid w:val="0"/>
      <w:color w:val="000000"/>
      <w:kern w:val="0"/>
      <w:sz w:val="18"/>
      <w:szCs w:val="18"/>
      <w:u w:val="none"/>
    </w:rPr>
  </w:style>
  <w:style w:type="character" w:styleId="79">
    <w:name w:val="HTML Code"/>
    <w:qFormat/>
    <w:uiPriority w:val="0"/>
    <w:rPr>
      <w:rFonts w:ascii="黑体" w:hAnsi="Courier New" w:eastAsia="黑体" w:cs="楷体_GB2312"/>
      <w:sz w:val="20"/>
      <w:szCs w:val="20"/>
    </w:rPr>
  </w:style>
  <w:style w:type="character" w:styleId="80">
    <w:name w:val="annotation reference"/>
    <w:qFormat/>
    <w:uiPriority w:val="99"/>
    <w:rPr>
      <w:sz w:val="21"/>
      <w:szCs w:val="21"/>
    </w:rPr>
  </w:style>
  <w:style w:type="character" w:customStyle="1" w:styleId="81">
    <w:name w:val="表格非标题文字 Char"/>
    <w:link w:val="82"/>
    <w:qFormat/>
    <w:uiPriority w:val="0"/>
    <w:rPr>
      <w:rFonts w:ascii="Futura Bk" w:hAnsi="Futura Bk"/>
      <w:kern w:val="2"/>
      <w:sz w:val="18"/>
      <w:szCs w:val="21"/>
      <w:lang w:val="en-US" w:eastAsia="zh-CN" w:bidi="ar-SA"/>
    </w:rPr>
  </w:style>
  <w:style w:type="paragraph" w:customStyle="1" w:styleId="82">
    <w:name w:val="表格非标题文字"/>
    <w:link w:val="81"/>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83">
    <w:name w:val="*正文 Char"/>
    <w:link w:val="84"/>
    <w:qFormat/>
    <w:uiPriority w:val="0"/>
    <w:rPr>
      <w:rFonts w:ascii="宋体" w:hAnsi="宋体"/>
      <w:sz w:val="24"/>
    </w:rPr>
  </w:style>
  <w:style w:type="paragraph" w:customStyle="1" w:styleId="84">
    <w:name w:val="*正文"/>
    <w:basedOn w:val="1"/>
    <w:link w:val="83"/>
    <w:qFormat/>
    <w:uiPriority w:val="0"/>
    <w:pPr>
      <w:snapToGrid w:val="0"/>
      <w:spacing w:line="360" w:lineRule="auto"/>
      <w:ind w:firstLine="482"/>
      <w:jc w:val="left"/>
    </w:pPr>
    <w:rPr>
      <w:rFonts w:ascii="宋体" w:hAnsi="宋体"/>
      <w:kern w:val="0"/>
      <w:sz w:val="24"/>
      <w:szCs w:val="20"/>
    </w:rPr>
  </w:style>
  <w:style w:type="character" w:customStyle="1" w:styleId="85">
    <w:name w:val="Char Char71"/>
    <w:qFormat/>
    <w:uiPriority w:val="0"/>
    <w:rPr>
      <w:rFonts w:eastAsia="宋体"/>
      <w:kern w:val="2"/>
      <w:sz w:val="21"/>
      <w:szCs w:val="24"/>
      <w:lang w:val="en-US" w:eastAsia="zh-CN" w:bidi="ar-SA"/>
    </w:rPr>
  </w:style>
  <w:style w:type="character" w:customStyle="1" w:styleId="86">
    <w:name w:val="Char Char6"/>
    <w:qFormat/>
    <w:uiPriority w:val="0"/>
    <w:rPr>
      <w:rFonts w:eastAsia="宋体"/>
      <w:kern w:val="2"/>
      <w:sz w:val="21"/>
      <w:szCs w:val="24"/>
      <w:lang w:val="en-US" w:eastAsia="zh-CN" w:bidi="ar-SA"/>
    </w:rPr>
  </w:style>
  <w:style w:type="character" w:customStyle="1" w:styleId="87">
    <w:name w:val="正文缩进 Char"/>
    <w:qFormat/>
    <w:uiPriority w:val="0"/>
    <w:rPr>
      <w:rFonts w:eastAsia="宋体"/>
      <w:kern w:val="2"/>
      <w:sz w:val="21"/>
      <w:lang w:val="en-US" w:eastAsia="zh-CN"/>
    </w:rPr>
  </w:style>
  <w:style w:type="character" w:customStyle="1" w:styleId="88">
    <w:name w:val="正文首行缩进 Char1"/>
    <w:qFormat/>
    <w:uiPriority w:val="0"/>
    <w:rPr>
      <w:rFonts w:ascii="宋体" w:hAnsi="Times New Roman" w:eastAsia="宋体" w:cs="Times New Roman"/>
      <w:snapToGrid w:val="0"/>
      <w:kern w:val="2"/>
      <w:sz w:val="24"/>
      <w:szCs w:val="21"/>
      <w:lang w:val="zh-CN"/>
    </w:rPr>
  </w:style>
  <w:style w:type="character" w:customStyle="1" w:styleId="89">
    <w:name w:val="Char Char28"/>
    <w:qFormat/>
    <w:uiPriority w:val="6"/>
    <w:rPr>
      <w:rFonts w:ascii="仿宋_GB2312" w:hAnsi="仿宋_GB2312" w:eastAsia="仿宋_GB2312"/>
      <w:kern w:val="1"/>
      <w:sz w:val="28"/>
    </w:rPr>
  </w:style>
  <w:style w:type="character" w:customStyle="1" w:styleId="90">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1">
    <w:name w:val="Heading 1 Char_a065a2bc-5607-4f88-bb9a-f4f6c7b4e0ea"/>
    <w:qFormat/>
    <w:uiPriority w:val="6"/>
    <w:rPr>
      <w:rFonts w:ascii="Times New Roman" w:hAnsi="Times New Roman" w:eastAsia="黑体" w:cs="Times New Roman"/>
      <w:b/>
      <w:kern w:val="0"/>
      <w:sz w:val="24"/>
      <w:szCs w:val="24"/>
    </w:rPr>
  </w:style>
  <w:style w:type="character" w:customStyle="1" w:styleId="92">
    <w:name w:val="U_正文 Char"/>
    <w:link w:val="93"/>
    <w:qFormat/>
    <w:uiPriority w:val="0"/>
    <w:rPr>
      <w:sz w:val="24"/>
      <w:szCs w:val="24"/>
    </w:rPr>
  </w:style>
  <w:style w:type="paragraph" w:customStyle="1" w:styleId="93">
    <w:name w:val="U_正文"/>
    <w:basedOn w:val="1"/>
    <w:link w:val="92"/>
    <w:qFormat/>
    <w:uiPriority w:val="0"/>
    <w:pPr>
      <w:adjustRightInd/>
      <w:spacing w:beforeLines="20" w:afterLines="20" w:line="300" w:lineRule="auto"/>
      <w:ind w:firstLine="200" w:firstLineChars="200"/>
    </w:pPr>
    <w:rPr>
      <w:kern w:val="0"/>
      <w:sz w:val="24"/>
    </w:rPr>
  </w:style>
  <w:style w:type="character" w:customStyle="1" w:styleId="94">
    <w:name w:val="HTML 地址 Char1"/>
    <w:qFormat/>
    <w:uiPriority w:val="0"/>
    <w:rPr>
      <w:rFonts w:ascii="Times New Roman" w:hAnsi="Times New Roman" w:eastAsia="宋体" w:cs="Times New Roman"/>
      <w:i/>
      <w:iCs/>
      <w:szCs w:val="24"/>
    </w:rPr>
  </w:style>
  <w:style w:type="character" w:customStyle="1" w:styleId="95">
    <w:name w:val="批注主题 Char1"/>
    <w:link w:val="62"/>
    <w:qFormat/>
    <w:uiPriority w:val="0"/>
    <w:rPr>
      <w:b/>
      <w:bCs/>
      <w:kern w:val="2"/>
      <w:sz w:val="21"/>
      <w:szCs w:val="24"/>
    </w:rPr>
  </w:style>
  <w:style w:type="character" w:customStyle="1" w:styleId="96">
    <w:name w:val="Char Char51"/>
    <w:qFormat/>
    <w:uiPriority w:val="0"/>
    <w:rPr>
      <w:rFonts w:ascii="宋体" w:hAnsi="Courier New" w:eastAsia="宋体"/>
      <w:kern w:val="2"/>
      <w:sz w:val="21"/>
      <w:lang w:val="en-US" w:eastAsia="zh-CN"/>
    </w:rPr>
  </w:style>
  <w:style w:type="character" w:customStyle="1" w:styleId="97">
    <w:name w:val="表正文 Char"/>
    <w:qFormat/>
    <w:uiPriority w:val="0"/>
    <w:rPr>
      <w:rFonts w:ascii="宋体" w:eastAsia="宋体"/>
      <w:snapToGrid w:val="0"/>
      <w:color w:val="000000"/>
      <w:kern w:val="28"/>
      <w:sz w:val="28"/>
      <w:lang w:val="en-US" w:eastAsia="zh-CN" w:bidi="ar-SA"/>
    </w:rPr>
  </w:style>
  <w:style w:type="character" w:customStyle="1" w:styleId="98">
    <w:name w:val="Char Char34"/>
    <w:qFormat/>
    <w:uiPriority w:val="6"/>
    <w:rPr>
      <w:b/>
      <w:kern w:val="1"/>
      <w:sz w:val="28"/>
      <w:szCs w:val="28"/>
    </w:rPr>
  </w:style>
  <w:style w:type="character" w:customStyle="1" w:styleId="99">
    <w:name w:val="Normal Indent Char"/>
    <w:qFormat/>
    <w:uiPriority w:val="0"/>
    <w:rPr>
      <w:rFonts w:ascii="Calibri" w:hAnsi="Calibri" w:eastAsia="宋体" w:cs="黑体"/>
      <w:snapToGrid w:val="0"/>
      <w:kern w:val="2"/>
      <w:sz w:val="24"/>
      <w:szCs w:val="22"/>
      <w:lang w:val="en-US" w:eastAsia="zh-CN" w:bidi="ar-SA"/>
    </w:rPr>
  </w:style>
  <w:style w:type="character" w:customStyle="1" w:styleId="100">
    <w:name w:val="哈哈正文 Char"/>
    <w:link w:val="101"/>
    <w:qFormat/>
    <w:uiPriority w:val="0"/>
    <w:rPr>
      <w:rFonts w:ascii="宋体" w:hAnsi="宋体" w:eastAsia="宋体"/>
      <w:kern w:val="2"/>
      <w:sz w:val="24"/>
      <w:lang w:bidi="ar-SA"/>
    </w:rPr>
  </w:style>
  <w:style w:type="paragraph" w:customStyle="1" w:styleId="101">
    <w:name w:val="哈哈正文"/>
    <w:basedOn w:val="1"/>
    <w:link w:val="100"/>
    <w:qFormat/>
    <w:uiPriority w:val="0"/>
    <w:pPr>
      <w:adjustRightInd/>
      <w:spacing w:line="360" w:lineRule="auto"/>
      <w:ind w:firstLine="200" w:firstLineChars="200"/>
    </w:pPr>
    <w:rPr>
      <w:rFonts w:ascii="宋体" w:hAnsi="宋体"/>
      <w:sz w:val="24"/>
      <w:szCs w:val="20"/>
    </w:rPr>
  </w:style>
  <w:style w:type="character" w:customStyle="1" w:styleId="102">
    <w:name w:val="未处理的提及1"/>
    <w:qFormat/>
    <w:uiPriority w:val="0"/>
    <w:rPr>
      <w:color w:val="808080"/>
      <w:shd w:val="clear" w:color="auto" w:fill="E6E6E6"/>
    </w:rPr>
  </w:style>
  <w:style w:type="character" w:customStyle="1" w:styleId="103">
    <w:name w:val="txt"/>
    <w:qFormat/>
    <w:uiPriority w:val="0"/>
    <w:rPr>
      <w:rFonts w:ascii="仿宋_GB2312" w:eastAsia="微软雅黑"/>
      <w:b/>
      <w:kern w:val="2"/>
      <w:sz w:val="32"/>
      <w:szCs w:val="32"/>
      <w:lang w:val="en-US" w:eastAsia="zh-CN" w:bidi="ar-SA"/>
    </w:rPr>
  </w:style>
  <w:style w:type="character" w:customStyle="1" w:styleId="104">
    <w:name w:val="二级标题 Char Char"/>
    <w:qFormat/>
    <w:uiPriority w:val="0"/>
    <w:rPr>
      <w:rFonts w:ascii="宋体" w:hAnsi="宋体" w:eastAsia="宋体"/>
      <w:b/>
      <w:snapToGrid w:val="0"/>
      <w:kern w:val="2"/>
      <w:sz w:val="24"/>
      <w:szCs w:val="24"/>
      <w:lang w:val="en-US" w:eastAsia="zh-CN" w:bidi="ar-SA"/>
    </w:rPr>
  </w:style>
  <w:style w:type="character" w:customStyle="1" w:styleId="105">
    <w:name w:val="Char Char32"/>
    <w:qFormat/>
    <w:uiPriority w:val="6"/>
    <w:rPr>
      <w:b/>
      <w:kern w:val="1"/>
      <w:sz w:val="24"/>
      <w:szCs w:val="24"/>
    </w:rPr>
  </w:style>
  <w:style w:type="character" w:customStyle="1" w:styleId="106">
    <w:name w:val="PI Char1"/>
    <w:qFormat/>
    <w:uiPriority w:val="0"/>
    <w:rPr>
      <w:rFonts w:ascii="宋体" w:hAnsi="宋体"/>
      <w:kern w:val="2"/>
      <w:sz w:val="24"/>
      <w:szCs w:val="24"/>
    </w:rPr>
  </w:style>
  <w:style w:type="character" w:customStyle="1" w:styleId="107">
    <w:name w:val="tw4winTerm"/>
    <w:qFormat/>
    <w:uiPriority w:val="0"/>
    <w:rPr>
      <w:color w:val="0000FF"/>
    </w:rPr>
  </w:style>
  <w:style w:type="character" w:customStyle="1" w:styleId="108">
    <w:name w:val="Footer Char_29dca83e-cfa0-4d29-9006-28a1b752e563"/>
    <w:qFormat/>
    <w:uiPriority w:val="0"/>
    <w:rPr>
      <w:rFonts w:eastAsia="宋体"/>
      <w:kern w:val="2"/>
      <w:sz w:val="18"/>
      <w:lang w:val="en-US" w:eastAsia="zh-CN" w:bidi="ar-SA"/>
    </w:rPr>
  </w:style>
  <w:style w:type="character" w:customStyle="1" w:styleId="109">
    <w:name w:val="普通文字 Char Char1"/>
    <w:qFormat/>
    <w:uiPriority w:val="0"/>
    <w:rPr>
      <w:rFonts w:ascii="宋体" w:hAnsi="Courier New"/>
      <w:kern w:val="2"/>
      <w:sz w:val="21"/>
    </w:rPr>
  </w:style>
  <w:style w:type="character" w:customStyle="1" w:styleId="110">
    <w:name w:val="Char Char101"/>
    <w:qFormat/>
    <w:uiPriority w:val="6"/>
    <w:rPr>
      <w:rFonts w:ascii="宋体" w:hAnsi="宋体"/>
      <w:kern w:val="2"/>
      <w:sz w:val="21"/>
      <w:szCs w:val="24"/>
      <w:lang w:val="en-US" w:eastAsia="zh-CN"/>
    </w:rPr>
  </w:style>
  <w:style w:type="character" w:customStyle="1" w:styleId="111">
    <w:name w:val="标题 4 Char"/>
    <w:qFormat/>
    <w:uiPriority w:val="0"/>
    <w:rPr>
      <w:rFonts w:ascii="Arial" w:hAnsi="Arial" w:eastAsia="黑体"/>
      <w:b/>
      <w:kern w:val="2"/>
      <w:sz w:val="28"/>
    </w:rPr>
  </w:style>
  <w:style w:type="character" w:customStyle="1" w:styleId="112">
    <w:name w:val="链接"/>
    <w:qFormat/>
    <w:uiPriority w:val="0"/>
    <w:rPr>
      <w:color w:val="0000FF"/>
      <w:sz w:val="21"/>
      <w:szCs w:val="21"/>
      <w:u w:val="single"/>
    </w:rPr>
  </w:style>
  <w:style w:type="character" w:customStyle="1" w:styleId="113">
    <w:name w:val="h4 Char"/>
    <w:qFormat/>
    <w:uiPriority w:val="0"/>
    <w:rPr>
      <w:rFonts w:ascii="Arial" w:hAnsi="Arial" w:eastAsia="黑体"/>
      <w:b/>
      <w:bCs/>
      <w:kern w:val="2"/>
      <w:sz w:val="28"/>
      <w:szCs w:val="28"/>
      <w:lang w:val="zh-CN" w:eastAsia="zh-CN" w:bidi="ar-SA"/>
    </w:rPr>
  </w:style>
  <w:style w:type="character" w:customStyle="1" w:styleId="114">
    <w:name w:val="5正文 Char"/>
    <w:link w:val="115"/>
    <w:qFormat/>
    <w:uiPriority w:val="0"/>
    <w:rPr>
      <w:rFonts w:ascii="仿宋_GB2312" w:hAnsi="微软雅黑" w:eastAsia="仿宋_GB2312"/>
      <w:sz w:val="28"/>
      <w:szCs w:val="21"/>
    </w:rPr>
  </w:style>
  <w:style w:type="paragraph" w:customStyle="1" w:styleId="115">
    <w:name w:val="5正文"/>
    <w:basedOn w:val="1"/>
    <w:link w:val="114"/>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16">
    <w:name w:val="标题 3 字符"/>
    <w:qFormat/>
    <w:uiPriority w:val="9"/>
    <w:rPr>
      <w:b/>
      <w:bCs/>
      <w:kern w:val="2"/>
      <w:sz w:val="32"/>
      <w:szCs w:val="32"/>
    </w:rPr>
  </w:style>
  <w:style w:type="character" w:customStyle="1" w:styleId="117">
    <w:name w:val="样式6 Char"/>
    <w:qFormat/>
    <w:uiPriority w:val="0"/>
    <w:rPr>
      <w:rFonts w:ascii="仿宋_GB2312" w:hAnsi="宋体" w:eastAsia="仿宋_GB2312"/>
      <w:b/>
      <w:bCs/>
      <w:kern w:val="2"/>
      <w:sz w:val="24"/>
      <w:szCs w:val="24"/>
      <w:lang w:val="en-US" w:eastAsia="zh-CN" w:bidi="ar-SA"/>
    </w:rPr>
  </w:style>
  <w:style w:type="character" w:customStyle="1" w:styleId="118">
    <w:name w:val="Char Char14"/>
    <w:qFormat/>
    <w:uiPriority w:val="6"/>
    <w:rPr>
      <w:rFonts w:ascii="黑体" w:hAnsi="黑体" w:eastAsia="黑体"/>
    </w:rPr>
  </w:style>
  <w:style w:type="character" w:customStyle="1" w:styleId="119">
    <w:name w:val="Heading 2 Hidden Char"/>
    <w:qFormat/>
    <w:uiPriority w:val="0"/>
    <w:rPr>
      <w:rFonts w:ascii="仿宋_GB2312" w:eastAsia="仿宋_GB2312"/>
      <w:b/>
      <w:bCs/>
      <w:kern w:val="2"/>
      <w:sz w:val="24"/>
      <w:szCs w:val="24"/>
      <w:lang w:val="zh-CN" w:eastAsia="zh-CN" w:bidi="ar-SA"/>
    </w:rPr>
  </w:style>
  <w:style w:type="character" w:customStyle="1" w:styleId="120">
    <w:name w:val="正文首行缩进 2 Char"/>
    <w:link w:val="63"/>
    <w:qFormat/>
    <w:uiPriority w:val="0"/>
    <w:rPr>
      <w:rFonts w:ascii="宋体" w:hAnsi="宋体"/>
      <w:kern w:val="2"/>
      <w:sz w:val="21"/>
      <w:szCs w:val="24"/>
    </w:rPr>
  </w:style>
  <w:style w:type="character" w:customStyle="1" w:styleId="121">
    <w:name w:val="font11"/>
    <w:qFormat/>
    <w:uiPriority w:val="0"/>
    <w:rPr>
      <w:rFonts w:hint="default" w:ascii="Times New Roman" w:hAnsi="Times New Roman" w:cs="Times New Roman"/>
      <w:color w:val="000000"/>
      <w:sz w:val="22"/>
      <w:szCs w:val="22"/>
      <w:u w:val="none"/>
    </w:rPr>
  </w:style>
  <w:style w:type="character" w:customStyle="1" w:styleId="122">
    <w:name w:val="表正文 Char1"/>
    <w:qFormat/>
    <w:uiPriority w:val="0"/>
    <w:rPr>
      <w:rFonts w:ascii="宋体" w:eastAsia="宋体"/>
      <w:snapToGrid w:val="0"/>
      <w:color w:val="000000"/>
      <w:kern w:val="28"/>
      <w:sz w:val="28"/>
    </w:rPr>
  </w:style>
  <w:style w:type="character" w:customStyle="1" w:styleId="123">
    <w:name w:val="blue1"/>
    <w:basedOn w:val="71"/>
    <w:qFormat/>
    <w:uiPriority w:val="0"/>
    <w:rPr>
      <w:rFonts w:ascii="Arial" w:hAnsi="Arial" w:eastAsia="黑体" w:cs="Arial"/>
      <w:snapToGrid w:val="0"/>
      <w:kern w:val="0"/>
      <w:szCs w:val="21"/>
    </w:rPr>
  </w:style>
  <w:style w:type="character" w:customStyle="1" w:styleId="124">
    <w:name w:val="纯文本 Char"/>
    <w:link w:val="35"/>
    <w:qFormat/>
    <w:uiPriority w:val="0"/>
    <w:rPr>
      <w:rFonts w:ascii="宋体" w:hAnsi="Courier New" w:eastAsia="宋体" w:cs="Arial"/>
      <w:snapToGrid w:val="0"/>
      <w:kern w:val="2"/>
      <w:sz w:val="21"/>
      <w:szCs w:val="21"/>
      <w:lang w:val="en-US" w:eastAsia="zh-CN" w:bidi="ar-SA"/>
    </w:rPr>
  </w:style>
  <w:style w:type="character" w:customStyle="1" w:styleId="125">
    <w:name w:val="标书1 Char"/>
    <w:qFormat/>
    <w:uiPriority w:val="0"/>
    <w:rPr>
      <w:rFonts w:eastAsia="宋体"/>
      <w:b/>
      <w:bCs/>
      <w:kern w:val="44"/>
      <w:sz w:val="44"/>
      <w:szCs w:val="44"/>
      <w:lang w:val="en-US" w:eastAsia="zh-CN" w:bidi="ar-SA"/>
    </w:rPr>
  </w:style>
  <w:style w:type="character" w:customStyle="1" w:styleId="126">
    <w:name w:val="样式5 Char"/>
    <w:qFormat/>
    <w:uiPriority w:val="0"/>
    <w:rPr>
      <w:rFonts w:ascii="仿宋_GB2312" w:hAnsi="仿宋" w:eastAsia="仿宋_GB2312"/>
      <w:kern w:val="2"/>
      <w:sz w:val="24"/>
      <w:szCs w:val="24"/>
    </w:rPr>
  </w:style>
  <w:style w:type="character" w:customStyle="1" w:styleId="127">
    <w:name w:val="样式4 Char"/>
    <w:qFormat/>
    <w:uiPriority w:val="0"/>
    <w:rPr>
      <w:rFonts w:ascii="仿宋_GB2312" w:hAnsi="仿宋" w:eastAsia="仿宋_GB2312"/>
      <w:b/>
      <w:kern w:val="2"/>
      <w:sz w:val="32"/>
      <w:szCs w:val="32"/>
      <w:lang w:bidi="ar-SA"/>
    </w:rPr>
  </w:style>
  <w:style w:type="character" w:customStyle="1" w:styleId="128">
    <w:name w:val="插图说明 Char"/>
    <w:qFormat/>
    <w:uiPriority w:val="0"/>
    <w:rPr>
      <w:rFonts w:eastAsia="黑体"/>
      <w:sz w:val="24"/>
      <w:lang w:val="en-US" w:eastAsia="zh-CN"/>
    </w:rPr>
  </w:style>
  <w:style w:type="character" w:customStyle="1" w:styleId="129">
    <w:name w:val="正文2 Char Char"/>
    <w:link w:val="130"/>
    <w:qFormat/>
    <w:uiPriority w:val="0"/>
    <w:rPr>
      <w:rFonts w:eastAsia="宋体"/>
      <w:kern w:val="2"/>
      <w:sz w:val="24"/>
      <w:lang w:val="en-US" w:eastAsia="zh-CN" w:bidi="ar-SA"/>
    </w:rPr>
  </w:style>
  <w:style w:type="paragraph" w:customStyle="1" w:styleId="130">
    <w:name w:val="正文2"/>
    <w:basedOn w:val="1"/>
    <w:link w:val="129"/>
    <w:qFormat/>
    <w:uiPriority w:val="0"/>
    <w:pPr>
      <w:spacing w:before="156" w:line="360" w:lineRule="auto"/>
      <w:ind w:firstLine="510" w:firstLineChars="200"/>
    </w:pPr>
    <w:rPr>
      <w:sz w:val="24"/>
      <w:szCs w:val="20"/>
    </w:rPr>
  </w:style>
  <w:style w:type="character" w:customStyle="1" w:styleId="131">
    <w:name w:val="Char Char24"/>
    <w:qFormat/>
    <w:uiPriority w:val="6"/>
    <w:rPr>
      <w:kern w:val="1"/>
      <w:sz w:val="21"/>
    </w:rPr>
  </w:style>
  <w:style w:type="character" w:customStyle="1" w:styleId="132">
    <w:name w:val="副标题 Char"/>
    <w:link w:val="49"/>
    <w:qFormat/>
    <w:uiPriority w:val="0"/>
    <w:rPr>
      <w:rFonts w:ascii="Arial" w:hAnsi="Arial" w:eastAsia="隶书"/>
      <w:b/>
      <w:bCs/>
      <w:kern w:val="28"/>
      <w:sz w:val="44"/>
      <w:szCs w:val="32"/>
      <w:lang w:val="en-US" w:eastAsia="zh-CN" w:bidi="ar-SA"/>
    </w:rPr>
  </w:style>
  <w:style w:type="character" w:customStyle="1" w:styleId="133">
    <w:name w:val="普通文字 Char1 Char"/>
    <w:qFormat/>
    <w:uiPriority w:val="0"/>
    <w:rPr>
      <w:rFonts w:ascii="宋体" w:hAnsi="Courier New" w:eastAsia="宋体"/>
      <w:kern w:val="2"/>
      <w:sz w:val="21"/>
      <w:szCs w:val="24"/>
      <w:lang w:val="en-US" w:eastAsia="zh-CN" w:bidi="ar-SA"/>
    </w:rPr>
  </w:style>
  <w:style w:type="character" w:customStyle="1" w:styleId="134">
    <w:name w:val="h3 Char1"/>
    <w:qFormat/>
    <w:uiPriority w:val="0"/>
    <w:rPr>
      <w:rFonts w:eastAsia="宋体"/>
      <w:b/>
      <w:bCs/>
      <w:kern w:val="2"/>
      <w:sz w:val="32"/>
      <w:szCs w:val="32"/>
      <w:lang w:bidi="ar-SA"/>
    </w:rPr>
  </w:style>
  <w:style w:type="character" w:customStyle="1" w:styleId="135">
    <w:name w:val="标题 Char1"/>
    <w:qFormat/>
    <w:uiPriority w:val="0"/>
    <w:rPr>
      <w:rFonts w:ascii="Cambria" w:hAnsi="Cambria" w:eastAsia="宋体" w:cs="Times New Roman"/>
      <w:b/>
      <w:bCs/>
      <w:sz w:val="32"/>
      <w:szCs w:val="32"/>
      <w:lang w:bidi="ar-SA"/>
    </w:rPr>
  </w:style>
  <w:style w:type="character" w:customStyle="1" w:styleId="136">
    <w:name w:val="gf正文1 Char"/>
    <w:qFormat/>
    <w:uiPriority w:val="0"/>
    <w:rPr>
      <w:rFonts w:ascii="宋体" w:hAnsi="宋体" w:eastAsia="宋体" w:cs="宋体"/>
      <w:kern w:val="2"/>
      <w:sz w:val="24"/>
      <w:szCs w:val="24"/>
      <w:lang w:val="en-US" w:eastAsia="zh-CN" w:bidi="ar-SA"/>
    </w:rPr>
  </w:style>
  <w:style w:type="character" w:customStyle="1" w:styleId="137">
    <w:name w:val="正文文本缩进 Char1"/>
    <w:qFormat/>
    <w:uiPriority w:val="0"/>
    <w:rPr>
      <w:rFonts w:ascii="Calibri" w:hAnsi="Calibri"/>
      <w:sz w:val="28"/>
    </w:rPr>
  </w:style>
  <w:style w:type="character" w:customStyle="1" w:styleId="138">
    <w:name w:val="No Spacing Char"/>
    <w:link w:val="139"/>
    <w:qFormat/>
    <w:uiPriority w:val="1"/>
    <w:rPr>
      <w:sz w:val="22"/>
      <w:szCs w:val="22"/>
      <w:lang w:val="en-US" w:eastAsia="zh-CN" w:bidi="ar-SA"/>
    </w:rPr>
  </w:style>
  <w:style w:type="paragraph" w:customStyle="1" w:styleId="139">
    <w:name w:val="无间隔1"/>
    <w:link w:val="138"/>
    <w:qFormat/>
    <w:uiPriority w:val="1"/>
    <w:rPr>
      <w:rFonts w:ascii="Times New Roman" w:hAnsi="Times New Roman" w:eastAsia="宋体" w:cs="Times New Roman"/>
      <w:sz w:val="22"/>
      <w:szCs w:val="22"/>
      <w:lang w:val="en-US" w:eastAsia="zh-CN" w:bidi="ar-SA"/>
    </w:rPr>
  </w:style>
  <w:style w:type="character" w:customStyle="1" w:styleId="140">
    <w:name w:val="样式7 Char"/>
    <w:qFormat/>
    <w:uiPriority w:val="0"/>
    <w:rPr>
      <w:rFonts w:ascii="仿宋_GB2312" w:hAnsi="仿宋" w:eastAsia="仿宋_GB2312"/>
      <w:b/>
      <w:kern w:val="2"/>
      <w:sz w:val="24"/>
      <w:szCs w:val="24"/>
    </w:rPr>
  </w:style>
  <w:style w:type="character" w:customStyle="1" w:styleId="141">
    <w:name w:val="font12gray1"/>
    <w:qFormat/>
    <w:uiPriority w:val="0"/>
    <w:rPr>
      <w:rFonts w:ascii="仿宋_GB2312" w:eastAsia="微软雅黑"/>
      <w:b/>
      <w:spacing w:val="300"/>
      <w:kern w:val="2"/>
      <w:sz w:val="18"/>
      <w:szCs w:val="18"/>
      <w:lang w:val="en-US" w:eastAsia="zh-CN" w:bidi="ar-SA"/>
    </w:rPr>
  </w:style>
  <w:style w:type="character" w:customStyle="1" w:styleId="142">
    <w:name w:val="Char Char7"/>
    <w:qFormat/>
    <w:uiPriority w:val="0"/>
    <w:rPr>
      <w:rFonts w:eastAsia="宋体"/>
      <w:kern w:val="2"/>
      <w:sz w:val="21"/>
      <w:szCs w:val="24"/>
      <w:lang w:val="en-US" w:eastAsia="zh-CN" w:bidi="ar-SA"/>
    </w:rPr>
  </w:style>
  <w:style w:type="character" w:customStyle="1" w:styleId="143">
    <w:name w:val="表名 Char"/>
    <w:qFormat/>
    <w:uiPriority w:val="0"/>
    <w:rPr>
      <w:rFonts w:eastAsia="宋体"/>
      <w:b/>
      <w:bCs/>
      <w:kern w:val="2"/>
      <w:sz w:val="24"/>
      <w:szCs w:val="24"/>
      <w:lang w:val="en-US" w:eastAsia="zh-CN" w:bidi="ar-SA"/>
    </w:rPr>
  </w:style>
  <w:style w:type="character" w:customStyle="1" w:styleId="144">
    <w:name w:val="Document Map Char"/>
    <w:qFormat/>
    <w:uiPriority w:val="0"/>
    <w:rPr>
      <w:rFonts w:eastAsia="宋体"/>
      <w:kern w:val="2"/>
      <w:sz w:val="21"/>
      <w:szCs w:val="24"/>
      <w:lang w:val="en-US" w:eastAsia="zh-CN" w:bidi="ar-SA"/>
    </w:rPr>
  </w:style>
  <w:style w:type="character" w:customStyle="1" w:styleId="145">
    <w:name w:val="font41"/>
    <w:qFormat/>
    <w:uiPriority w:val="0"/>
    <w:rPr>
      <w:rFonts w:hint="eastAsia" w:ascii="仿宋_GB2312" w:eastAsia="仿宋_GB2312" w:cs="仿宋_GB2312"/>
      <w:color w:val="000000"/>
      <w:sz w:val="22"/>
      <w:szCs w:val="22"/>
      <w:u w:val="none"/>
    </w:rPr>
  </w:style>
  <w:style w:type="character" w:customStyle="1" w:styleId="146">
    <w:name w:val="标题 6 Char"/>
    <w:link w:val="10"/>
    <w:qFormat/>
    <w:uiPriority w:val="0"/>
    <w:rPr>
      <w:rFonts w:ascii="Arial" w:hAnsi="Arial" w:eastAsia="黑体"/>
      <w:b/>
      <w:bCs/>
      <w:kern w:val="2"/>
      <w:sz w:val="24"/>
      <w:szCs w:val="24"/>
    </w:rPr>
  </w:style>
  <w:style w:type="character" w:customStyle="1" w:styleId="147">
    <w:name w:val="纯文本 Char_0"/>
    <w:link w:val="148"/>
    <w:qFormat/>
    <w:uiPriority w:val="0"/>
    <w:rPr>
      <w:rFonts w:ascii="宋体" w:hAnsi="Courier New"/>
      <w:kern w:val="2"/>
      <w:sz w:val="21"/>
      <w:szCs w:val="21"/>
      <w:lang w:val="en-US" w:eastAsia="zh-CN"/>
    </w:rPr>
  </w:style>
  <w:style w:type="paragraph" w:customStyle="1" w:styleId="148">
    <w:name w:val="纯文本_0_0"/>
    <w:basedOn w:val="149"/>
    <w:link w:val="147"/>
    <w:qFormat/>
    <w:uiPriority w:val="0"/>
    <w:rPr>
      <w:rFonts w:ascii="宋体" w:hAnsi="Courier New"/>
      <w:szCs w:val="21"/>
    </w:rPr>
  </w:style>
  <w:style w:type="paragraph" w:customStyle="1" w:styleId="149">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0">
    <w:name w:val="Balloon Text Char"/>
    <w:qFormat/>
    <w:uiPriority w:val="0"/>
    <w:rPr>
      <w:rFonts w:eastAsia="宋体"/>
      <w:kern w:val="2"/>
      <w:sz w:val="18"/>
      <w:szCs w:val="18"/>
      <w:lang w:val="en-US" w:eastAsia="zh-CN" w:bidi="ar-SA"/>
    </w:rPr>
  </w:style>
  <w:style w:type="character" w:customStyle="1" w:styleId="151">
    <w:name w:val="正文 项目2 Char"/>
    <w:basedOn w:val="152"/>
    <w:qFormat/>
    <w:uiPriority w:val="0"/>
    <w:rPr>
      <w:rFonts w:ascii="仿宋_GB2312" w:hAnsi="仿宋_GB2312" w:eastAsia="仿宋_GB2312"/>
      <w:kern w:val="2"/>
      <w:sz w:val="24"/>
      <w:lang w:bidi="ar-SA"/>
    </w:rPr>
  </w:style>
  <w:style w:type="character" w:customStyle="1" w:styleId="152">
    <w:name w:val="正文 项目 Char"/>
    <w:qFormat/>
    <w:uiPriority w:val="0"/>
    <w:rPr>
      <w:rFonts w:ascii="仿宋_GB2312" w:hAnsi="仿宋_GB2312" w:eastAsia="仿宋_GB2312"/>
      <w:kern w:val="2"/>
      <w:sz w:val="24"/>
      <w:lang w:bidi="ar-SA"/>
    </w:rPr>
  </w:style>
  <w:style w:type="character" w:customStyle="1" w:styleId="153">
    <w:name w:val="h Char Char1"/>
    <w:qFormat/>
    <w:uiPriority w:val="0"/>
    <w:rPr>
      <w:rFonts w:eastAsia="宋体"/>
      <w:kern w:val="2"/>
      <w:sz w:val="18"/>
      <w:szCs w:val="18"/>
      <w:lang w:val="en-US" w:eastAsia="zh-CN" w:bidi="ar-SA"/>
    </w:rPr>
  </w:style>
  <w:style w:type="character" w:customStyle="1" w:styleId="154">
    <w:name w:val="Char Char27"/>
    <w:qFormat/>
    <w:uiPriority w:val="6"/>
    <w:rPr>
      <w:rFonts w:ascii="宋体" w:hAnsi="宋体" w:eastAsia="宋体"/>
      <w:color w:val="000000"/>
      <w:kern w:val="1"/>
      <w:sz w:val="28"/>
      <w:lang w:val="en-US" w:eastAsia="zh-CN" w:bidi="ar-SA"/>
    </w:rPr>
  </w:style>
  <w:style w:type="character" w:customStyle="1" w:styleId="155">
    <w:name w:val="px14"/>
    <w:qFormat/>
    <w:uiPriority w:val="0"/>
    <w:rPr>
      <w:rFonts w:ascii="仿宋_GB2312" w:eastAsia="微软雅黑" w:cs="Times New Roman"/>
      <w:b/>
      <w:kern w:val="2"/>
      <w:sz w:val="32"/>
      <w:szCs w:val="32"/>
      <w:lang w:val="en-US" w:eastAsia="zh-CN" w:bidi="ar-SA"/>
    </w:rPr>
  </w:style>
  <w:style w:type="character" w:customStyle="1" w:styleId="156">
    <w:name w:val="HTML 预设格式 Char1"/>
    <w:qFormat/>
    <w:uiPriority w:val="0"/>
    <w:rPr>
      <w:rFonts w:ascii="Courier New" w:hAnsi="Courier New" w:eastAsia="宋体" w:cs="Courier New"/>
      <w:sz w:val="20"/>
      <w:szCs w:val="20"/>
    </w:rPr>
  </w:style>
  <w:style w:type="character" w:customStyle="1" w:styleId="157">
    <w:name w:val="普通文字 Char1"/>
    <w:qFormat/>
    <w:uiPriority w:val="0"/>
    <w:rPr>
      <w:rFonts w:ascii="宋体" w:hAnsi="Courier New" w:eastAsia="宋体"/>
      <w:kern w:val="2"/>
      <w:sz w:val="21"/>
      <w:lang w:val="en-US" w:eastAsia="zh-CN"/>
    </w:rPr>
  </w:style>
  <w:style w:type="character" w:customStyle="1" w:styleId="158">
    <w:name w:val="hei16b1"/>
    <w:qFormat/>
    <w:uiPriority w:val="0"/>
    <w:rPr>
      <w:rFonts w:hint="default" w:ascii="Arial" w:hAnsi="Arial" w:cs="Arial"/>
      <w:b/>
      <w:bCs/>
      <w:color w:val="000000"/>
      <w:sz w:val="24"/>
      <w:szCs w:val="24"/>
    </w:rPr>
  </w:style>
  <w:style w:type="character" w:customStyle="1" w:styleId="159">
    <w:name w:val="正文（绿盟科技） Char"/>
    <w:link w:val="160"/>
    <w:qFormat/>
    <w:uiPriority w:val="0"/>
    <w:rPr>
      <w:rFonts w:ascii="Arial" w:hAnsi="Arial"/>
      <w:sz w:val="21"/>
      <w:szCs w:val="21"/>
    </w:rPr>
  </w:style>
  <w:style w:type="paragraph" w:customStyle="1" w:styleId="160">
    <w:name w:val="正文（绿盟科技）"/>
    <w:link w:val="159"/>
    <w:qFormat/>
    <w:uiPriority w:val="0"/>
    <w:pPr>
      <w:spacing w:line="300" w:lineRule="auto"/>
    </w:pPr>
    <w:rPr>
      <w:rFonts w:ascii="Arial" w:hAnsi="Arial" w:eastAsia="宋体" w:cs="Times New Roman"/>
      <w:sz w:val="21"/>
      <w:szCs w:val="21"/>
      <w:lang w:val="en-US" w:eastAsia="zh-CN" w:bidi="ar-SA"/>
    </w:rPr>
  </w:style>
  <w:style w:type="character" w:customStyle="1" w:styleId="161">
    <w:name w:val="Char Char19"/>
    <w:qFormat/>
    <w:uiPriority w:val="6"/>
    <w:rPr>
      <w:rFonts w:ascii="宋体" w:hAnsi="宋体"/>
      <w:i/>
      <w:sz w:val="24"/>
      <w:szCs w:val="24"/>
    </w:rPr>
  </w:style>
  <w:style w:type="character" w:customStyle="1" w:styleId="162">
    <w:name w:val="页脚 Char"/>
    <w:qFormat/>
    <w:uiPriority w:val="0"/>
    <w:rPr>
      <w:rFonts w:eastAsia="仿宋_GB2312"/>
      <w:kern w:val="2"/>
      <w:sz w:val="18"/>
      <w:lang w:val="en-US" w:eastAsia="zh-CN"/>
    </w:rPr>
  </w:style>
  <w:style w:type="character" w:customStyle="1" w:styleId="163">
    <w:name w:val="批注主题 Char"/>
    <w:qFormat/>
    <w:uiPriority w:val="0"/>
    <w:rPr>
      <w:rFonts w:eastAsia="宋体"/>
      <w:b/>
      <w:bCs/>
      <w:kern w:val="2"/>
      <w:sz w:val="21"/>
      <w:szCs w:val="24"/>
      <w:lang w:val="en-US" w:eastAsia="zh-CN" w:bidi="ar-SA"/>
    </w:rPr>
  </w:style>
  <w:style w:type="character" w:customStyle="1" w:styleId="164">
    <w:name w:val="Comment Text Char"/>
    <w:qFormat/>
    <w:uiPriority w:val="0"/>
    <w:rPr>
      <w:rFonts w:ascii="宋体" w:hAnsi="宋体" w:eastAsia="宋体"/>
      <w:kern w:val="2"/>
      <w:sz w:val="24"/>
      <w:lang w:val="en-US" w:eastAsia="zh-CN" w:bidi="ar-SA"/>
    </w:rPr>
  </w:style>
  <w:style w:type="character" w:customStyle="1" w:styleId="165">
    <w:name w:val="标题 2 字符"/>
    <w:qFormat/>
    <w:uiPriority w:val="1"/>
    <w:rPr>
      <w:rFonts w:ascii="仿宋_GB2312" w:hAnsi="Times New Roman" w:eastAsia="仿宋_GB2312" w:cs="Times New Roman"/>
      <w:b/>
      <w:kern w:val="2"/>
      <w:sz w:val="24"/>
      <w:lang w:val="zh-CN"/>
    </w:rPr>
  </w:style>
  <w:style w:type="character" w:customStyle="1" w:styleId="166">
    <w:name w:val="Char Char72"/>
    <w:qFormat/>
    <w:uiPriority w:val="0"/>
    <w:rPr>
      <w:rFonts w:eastAsia="宋体"/>
      <w:kern w:val="2"/>
      <w:sz w:val="21"/>
      <w:szCs w:val="24"/>
      <w:lang w:val="en-US" w:eastAsia="zh-CN" w:bidi="ar-SA"/>
    </w:rPr>
  </w:style>
  <w:style w:type="character" w:customStyle="1" w:styleId="167">
    <w:name w:val="正文文本缩进 Char2"/>
    <w:qFormat/>
    <w:uiPriority w:val="0"/>
    <w:rPr>
      <w:rFonts w:ascii="Times New Roman" w:hAnsi="Times New Roman" w:eastAsia="宋体" w:cs="Times New Roman"/>
      <w:snapToGrid w:val="0"/>
      <w:kern w:val="0"/>
      <w:szCs w:val="24"/>
    </w:rPr>
  </w:style>
  <w:style w:type="character" w:customStyle="1" w:styleId="168">
    <w:name w:val="样式2 Char"/>
    <w:qFormat/>
    <w:uiPriority w:val="0"/>
    <w:rPr>
      <w:rFonts w:ascii="仿宋_GB2312" w:hAnsi="仿宋" w:eastAsia="仿宋_GB2312" w:cs="仿宋_GB2312"/>
      <w:b/>
      <w:bCs/>
      <w:sz w:val="32"/>
      <w:szCs w:val="30"/>
      <w:lang w:val="zh-CN"/>
    </w:rPr>
  </w:style>
  <w:style w:type="character" w:customStyle="1" w:styleId="169">
    <w:name w:val="表格名称[858D7CFB-ED40-4347-BF05-701D383B685F]"/>
    <w:link w:val="170"/>
    <w:qFormat/>
    <w:uiPriority w:val="0"/>
    <w:rPr>
      <w:sz w:val="32"/>
    </w:rPr>
  </w:style>
  <w:style w:type="paragraph" w:customStyle="1" w:styleId="170">
    <w:name w:val="表格名称"/>
    <w:basedOn w:val="5"/>
    <w:link w:val="169"/>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1">
    <w:name w:val="Char Char4"/>
    <w:qFormat/>
    <w:uiPriority w:val="0"/>
    <w:rPr>
      <w:rFonts w:eastAsia="宋体"/>
      <w:b/>
      <w:sz w:val="24"/>
      <w:lang w:val="en-GB" w:eastAsia="zh-CN" w:bidi="ar-SA"/>
    </w:rPr>
  </w:style>
  <w:style w:type="character" w:customStyle="1" w:styleId="172">
    <w:name w:val="c7 style3"/>
    <w:qFormat/>
    <w:uiPriority w:val="0"/>
  </w:style>
  <w:style w:type="character" w:customStyle="1" w:styleId="173">
    <w:name w:val="正文文本 3 Char1"/>
    <w:qFormat/>
    <w:uiPriority w:val="99"/>
    <w:rPr>
      <w:rFonts w:ascii="Times New Roman" w:hAnsi="Times New Roman" w:eastAsia="宋体" w:cs="Times New Roman"/>
      <w:sz w:val="16"/>
      <w:szCs w:val="16"/>
    </w:rPr>
  </w:style>
  <w:style w:type="character" w:customStyle="1" w:styleId="174">
    <w:name w:val="tw4winInternal"/>
    <w:qFormat/>
    <w:uiPriority w:val="0"/>
    <w:rPr>
      <w:rFonts w:ascii="Courier New" w:hAnsi="Courier New" w:cs="Courier New"/>
      <w:color w:val="FF0000"/>
      <w:lang w:val="en-US" w:eastAsia="zh-CN"/>
    </w:rPr>
  </w:style>
  <w:style w:type="character" w:customStyle="1" w:styleId="175">
    <w:name w:val="Char Char10"/>
    <w:qFormat/>
    <w:uiPriority w:val="0"/>
    <w:rPr>
      <w:rFonts w:ascii="宋体" w:hAnsi="宋体"/>
      <w:kern w:val="2"/>
      <w:sz w:val="21"/>
      <w:szCs w:val="24"/>
      <w:lang w:val="en-US" w:eastAsia="zh-CN"/>
    </w:rPr>
  </w:style>
  <w:style w:type="character" w:customStyle="1" w:styleId="176">
    <w:name w:val="shadow11"/>
    <w:qFormat/>
    <w:uiPriority w:val="0"/>
    <w:rPr>
      <w:color w:val="000000"/>
      <w:sz w:val="21"/>
    </w:rPr>
  </w:style>
  <w:style w:type="character" w:customStyle="1" w:styleId="177">
    <w:name w:val="正文非缩进 Char3"/>
    <w:qFormat/>
    <w:uiPriority w:val="0"/>
    <w:rPr>
      <w:rFonts w:ascii="宋体" w:eastAsia="宋体"/>
      <w:snapToGrid w:val="0"/>
      <w:color w:val="000000"/>
      <w:kern w:val="28"/>
      <w:sz w:val="28"/>
      <w:lang w:val="en-US" w:eastAsia="zh-CN" w:bidi="ar-SA"/>
    </w:rPr>
  </w:style>
  <w:style w:type="character" w:customStyle="1" w:styleId="178">
    <w:name w:val="Char Char"/>
    <w:qFormat/>
    <w:uiPriority w:val="0"/>
    <w:rPr>
      <w:rFonts w:ascii="宋体" w:hAnsi="Courier New" w:eastAsia="宋体"/>
      <w:kern w:val="2"/>
      <w:sz w:val="21"/>
      <w:lang w:val="en-US" w:eastAsia="zh-CN" w:bidi="ar-SA"/>
    </w:rPr>
  </w:style>
  <w:style w:type="character" w:customStyle="1" w:styleId="179">
    <w:name w:val="签名 Char1"/>
    <w:qFormat/>
    <w:uiPriority w:val="0"/>
    <w:rPr>
      <w:rFonts w:ascii="Times New Roman" w:hAnsi="Times New Roman" w:eastAsia="宋体" w:cs="Times New Roman"/>
      <w:szCs w:val="24"/>
    </w:rPr>
  </w:style>
  <w:style w:type="character" w:customStyle="1" w:styleId="180">
    <w:name w:val="日期 Char"/>
    <w:link w:val="38"/>
    <w:qFormat/>
    <w:uiPriority w:val="0"/>
    <w:rPr>
      <w:rFonts w:ascii="宋体"/>
      <w:kern w:val="2"/>
      <w:sz w:val="24"/>
      <w:szCs w:val="21"/>
      <w:lang w:val="zh-CN"/>
    </w:rPr>
  </w:style>
  <w:style w:type="character" w:customStyle="1" w:styleId="181">
    <w:name w:val="标题 9 Char"/>
    <w:link w:val="13"/>
    <w:qFormat/>
    <w:uiPriority w:val="0"/>
    <w:rPr>
      <w:rFonts w:ascii="Arial" w:hAnsi="Arial" w:eastAsia="黑体"/>
      <w:kern w:val="2"/>
      <w:sz w:val="21"/>
      <w:szCs w:val="21"/>
    </w:rPr>
  </w:style>
  <w:style w:type="character" w:customStyle="1" w:styleId="182">
    <w:name w:val="Char Char18"/>
    <w:qFormat/>
    <w:uiPriority w:val="6"/>
    <w:rPr>
      <w:rFonts w:ascii="宋体" w:hAnsi="宋体"/>
      <w:sz w:val="28"/>
    </w:rPr>
  </w:style>
  <w:style w:type="character" w:customStyle="1" w:styleId="183">
    <w:name w:val="批注文字 Char"/>
    <w:qFormat/>
    <w:uiPriority w:val="99"/>
    <w:rPr>
      <w:kern w:val="2"/>
      <w:sz w:val="21"/>
      <w:szCs w:val="24"/>
    </w:rPr>
  </w:style>
  <w:style w:type="character" w:customStyle="1" w:styleId="184">
    <w:name w:val="Char Char22"/>
    <w:qFormat/>
    <w:uiPriority w:val="6"/>
    <w:rPr>
      <w:rFonts w:ascii="宋体" w:hAnsi="宋体"/>
      <w:kern w:val="1"/>
      <w:sz w:val="24"/>
      <w:szCs w:val="24"/>
    </w:rPr>
  </w:style>
  <w:style w:type="character" w:customStyle="1" w:styleId="185">
    <w:name w:val="pt141"/>
    <w:qFormat/>
    <w:uiPriority w:val="0"/>
    <w:rPr>
      <w:color w:val="330066"/>
      <w:sz w:val="22"/>
      <w:szCs w:val="22"/>
    </w:rPr>
  </w:style>
  <w:style w:type="character" w:customStyle="1" w:styleId="186">
    <w:name w:val="正文文本缩进 2 Char1"/>
    <w:qFormat/>
    <w:uiPriority w:val="99"/>
    <w:rPr>
      <w:rFonts w:ascii="Times New Roman" w:hAnsi="Times New Roman" w:eastAsia="宋体" w:cs="Times New Roman"/>
      <w:szCs w:val="24"/>
    </w:rPr>
  </w:style>
  <w:style w:type="character" w:customStyle="1" w:styleId="187">
    <w:name w:val="批注框文本 Char"/>
    <w:link w:val="41"/>
    <w:qFormat/>
    <w:uiPriority w:val="0"/>
    <w:rPr>
      <w:kern w:val="2"/>
      <w:sz w:val="18"/>
      <w:szCs w:val="18"/>
    </w:rPr>
  </w:style>
  <w:style w:type="character" w:customStyle="1" w:styleId="188">
    <w:name w:val="Char Char611"/>
    <w:qFormat/>
    <w:uiPriority w:val="0"/>
    <w:rPr>
      <w:rFonts w:eastAsia="宋体"/>
      <w:kern w:val="2"/>
      <w:sz w:val="21"/>
      <w:szCs w:val="24"/>
      <w:lang w:val="en-US" w:eastAsia="zh-CN" w:bidi="ar-SA"/>
    </w:rPr>
  </w:style>
  <w:style w:type="character" w:customStyle="1" w:styleId="189">
    <w:name w:val="highlight1"/>
    <w:qFormat/>
    <w:uiPriority w:val="0"/>
    <w:rPr>
      <w:rFonts w:ascii="仿宋_GB2312" w:eastAsia="微软雅黑"/>
      <w:b/>
      <w:kern w:val="2"/>
      <w:sz w:val="23"/>
      <w:szCs w:val="23"/>
      <w:lang w:val="en-US" w:eastAsia="zh-CN" w:bidi="ar-SA"/>
    </w:rPr>
  </w:style>
  <w:style w:type="character" w:customStyle="1" w:styleId="190">
    <w:name w:val="my正文 Char"/>
    <w:link w:val="191"/>
    <w:qFormat/>
    <w:uiPriority w:val="0"/>
    <w:rPr>
      <w:rFonts w:ascii="Tahoma" w:hAnsi="Tahoma"/>
      <w:sz w:val="24"/>
      <w:szCs w:val="24"/>
    </w:rPr>
  </w:style>
  <w:style w:type="paragraph" w:customStyle="1" w:styleId="191">
    <w:name w:val="my正文"/>
    <w:basedOn w:val="1"/>
    <w:link w:val="190"/>
    <w:qFormat/>
    <w:uiPriority w:val="0"/>
    <w:pPr>
      <w:adjustRightInd/>
      <w:spacing w:line="360" w:lineRule="auto"/>
      <w:ind w:firstLine="480" w:firstLineChars="200"/>
    </w:pPr>
    <w:rPr>
      <w:rFonts w:ascii="Tahoma" w:hAnsi="Tahoma"/>
      <w:kern w:val="0"/>
      <w:sz w:val="24"/>
    </w:rPr>
  </w:style>
  <w:style w:type="character" w:customStyle="1" w:styleId="192">
    <w:name w:val="正文缩进 Char2"/>
    <w:link w:val="7"/>
    <w:qFormat/>
    <w:uiPriority w:val="0"/>
    <w:rPr>
      <w:rFonts w:ascii="宋体" w:eastAsia="宋体"/>
      <w:snapToGrid w:val="0"/>
      <w:color w:val="000000"/>
      <w:kern w:val="28"/>
      <w:sz w:val="28"/>
      <w:lang w:val="en-US" w:eastAsia="zh-CN" w:bidi="ar-SA"/>
    </w:rPr>
  </w:style>
  <w:style w:type="character" w:customStyle="1" w:styleId="193">
    <w:name w:val="Used by Word for text of Help footnotes Char Char1"/>
    <w:qFormat/>
    <w:uiPriority w:val="0"/>
    <w:rPr>
      <w:color w:val="0000FF"/>
      <w:sz w:val="21"/>
    </w:rPr>
  </w:style>
  <w:style w:type="character" w:customStyle="1" w:styleId="194">
    <w:name w:val="页眉 Char"/>
    <w:qFormat/>
    <w:uiPriority w:val="0"/>
    <w:rPr>
      <w:rFonts w:eastAsia="仿宋_GB2312"/>
      <w:kern w:val="2"/>
      <w:sz w:val="18"/>
      <w:lang w:val="en-US" w:eastAsia="zh-CN"/>
    </w:rPr>
  </w:style>
  <w:style w:type="character" w:customStyle="1" w:styleId="195">
    <w:name w:val="FA正文 Char Char"/>
    <w:qFormat/>
    <w:uiPriority w:val="0"/>
    <w:rPr>
      <w:rFonts w:hAnsi="宋体"/>
      <w:kern w:val="2"/>
      <w:sz w:val="24"/>
      <w:lang w:bidi="ar-SA"/>
    </w:rPr>
  </w:style>
  <w:style w:type="character" w:customStyle="1" w:styleId="196">
    <w:name w:val="纯文本 字符"/>
    <w:qFormat/>
    <w:uiPriority w:val="0"/>
    <w:rPr>
      <w:rFonts w:ascii="宋体" w:hAnsi="Courier New" w:eastAsia="宋体" w:cs="Arial"/>
      <w:snapToGrid w:val="0"/>
      <w:kern w:val="2"/>
      <w:sz w:val="21"/>
      <w:szCs w:val="21"/>
      <w:lang w:val="en-US" w:eastAsia="zh-CN" w:bidi="ar-SA"/>
    </w:rPr>
  </w:style>
  <w:style w:type="character" w:customStyle="1" w:styleId="197">
    <w:name w:val="3级 Char"/>
    <w:link w:val="198"/>
    <w:qFormat/>
    <w:uiPriority w:val="0"/>
    <w:rPr>
      <w:rFonts w:ascii="宋体" w:hAnsi="宋体"/>
      <w:b/>
      <w:bCs/>
      <w:snapToGrid/>
      <w:sz w:val="28"/>
    </w:rPr>
  </w:style>
  <w:style w:type="paragraph" w:customStyle="1" w:styleId="198">
    <w:name w:val="3级"/>
    <w:basedOn w:val="199"/>
    <w:link w:val="197"/>
    <w:qFormat/>
    <w:uiPriority w:val="0"/>
    <w:pPr>
      <w:ind w:left="0" w:right="466" w:firstLine="288"/>
    </w:pPr>
    <w:rPr>
      <w:rFonts w:hAnsi="宋体"/>
      <w:snapToGrid/>
    </w:rPr>
  </w:style>
  <w:style w:type="paragraph" w:customStyle="1" w:styleId="199">
    <w:name w:val="样式 标题 3h33rd level3BOD 0H3l3CTHeading 3 - oldLevel 3 He..."/>
    <w:basedOn w:val="6"/>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0">
    <w:name w:val="myp11"/>
    <w:qFormat/>
    <w:uiPriority w:val="0"/>
    <w:rPr>
      <w:rFonts w:ascii="仿宋_GB2312" w:eastAsia="微软雅黑"/>
      <w:b/>
      <w:kern w:val="2"/>
      <w:sz w:val="32"/>
      <w:szCs w:val="32"/>
      <w:lang w:val="en-US" w:eastAsia="zh-CN" w:bidi="ar-SA"/>
    </w:rPr>
  </w:style>
  <w:style w:type="character" w:customStyle="1" w:styleId="201">
    <w:name w:val="文档结构图 Char1"/>
    <w:link w:val="20"/>
    <w:qFormat/>
    <w:uiPriority w:val="0"/>
    <w:rPr>
      <w:kern w:val="2"/>
      <w:sz w:val="21"/>
      <w:szCs w:val="24"/>
      <w:shd w:val="clear" w:color="auto" w:fill="000080"/>
    </w:rPr>
  </w:style>
  <w:style w:type="character" w:customStyle="1" w:styleId="202">
    <w:name w:val="H6 Char"/>
    <w:qFormat/>
    <w:uiPriority w:val="0"/>
    <w:rPr>
      <w:rFonts w:ascii="Arial" w:hAnsi="Arial" w:eastAsia="黑体"/>
      <w:b/>
      <w:bCs/>
      <w:kern w:val="2"/>
      <w:sz w:val="24"/>
      <w:szCs w:val="24"/>
    </w:rPr>
  </w:style>
  <w:style w:type="character" w:customStyle="1" w:styleId="203">
    <w:name w:val="Char Char91"/>
    <w:qFormat/>
    <w:uiPriority w:val="0"/>
    <w:rPr>
      <w:rFonts w:eastAsia="宋体"/>
      <w:kern w:val="2"/>
      <w:sz w:val="18"/>
      <w:szCs w:val="18"/>
      <w:lang w:val="en-US" w:eastAsia="zh-CN" w:bidi="ar-SA"/>
    </w:rPr>
  </w:style>
  <w:style w:type="character" w:customStyle="1" w:styleId="204">
    <w:name w:val="副标题 Char1"/>
    <w:qFormat/>
    <w:uiPriority w:val="0"/>
    <w:rPr>
      <w:rFonts w:ascii="Cambria" w:hAnsi="Cambria" w:eastAsia="宋体" w:cs="Times New Roman"/>
      <w:b/>
      <w:bCs/>
      <w:snapToGrid w:val="0"/>
      <w:kern w:val="28"/>
      <w:sz w:val="32"/>
      <w:szCs w:val="32"/>
    </w:rPr>
  </w:style>
  <w:style w:type="character" w:customStyle="1" w:styleId="205">
    <w:name w:val="font61"/>
    <w:qFormat/>
    <w:uiPriority w:val="0"/>
    <w:rPr>
      <w:rFonts w:hint="eastAsia" w:ascii="仿宋" w:hAnsi="仿宋" w:eastAsia="仿宋" w:cs="仿宋"/>
      <w:color w:val="000000"/>
      <w:sz w:val="20"/>
      <w:szCs w:val="20"/>
      <w:u w:val="none"/>
    </w:rPr>
  </w:style>
  <w:style w:type="character" w:customStyle="1" w:styleId="206">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07">
    <w:name w:val="Char Char211"/>
    <w:qFormat/>
    <w:uiPriority w:val="0"/>
    <w:rPr>
      <w:rFonts w:eastAsia="宋体"/>
      <w:b/>
      <w:bCs/>
      <w:kern w:val="2"/>
      <w:sz w:val="21"/>
      <w:szCs w:val="24"/>
      <w:lang w:val="en-US" w:eastAsia="zh-CN" w:bidi="ar-SA"/>
    </w:rPr>
  </w:style>
  <w:style w:type="character" w:customStyle="1" w:styleId="208">
    <w:name w:val="标题 2 Char"/>
    <w:qFormat/>
    <w:uiPriority w:val="0"/>
    <w:rPr>
      <w:rFonts w:ascii="Arial" w:hAnsi="Arial" w:eastAsia="黑体"/>
      <w:b/>
      <w:kern w:val="2"/>
      <w:sz w:val="32"/>
      <w:lang w:val="en-US" w:eastAsia="zh-CN"/>
    </w:rPr>
  </w:style>
  <w:style w:type="character" w:customStyle="1" w:styleId="209">
    <w:name w:val="maywed421"/>
    <w:qFormat/>
    <w:uiPriority w:val="0"/>
    <w:rPr>
      <w:color w:val="366FB6"/>
      <w:u w:val="none"/>
    </w:rPr>
  </w:style>
  <w:style w:type="character" w:customStyle="1" w:styleId="210">
    <w:name w:val="正文文本缩进 Char"/>
    <w:qFormat/>
    <w:uiPriority w:val="0"/>
    <w:rPr>
      <w:rFonts w:ascii="宋体" w:hAnsi="宋体"/>
      <w:kern w:val="2"/>
      <w:sz w:val="24"/>
      <w:szCs w:val="24"/>
    </w:rPr>
  </w:style>
  <w:style w:type="character" w:customStyle="1" w:styleId="211">
    <w:name w:val="Char Char102"/>
    <w:qFormat/>
    <w:uiPriority w:val="0"/>
    <w:rPr>
      <w:rFonts w:ascii="宋体" w:hAnsi="宋体"/>
      <w:kern w:val="2"/>
      <w:sz w:val="21"/>
      <w:szCs w:val="24"/>
      <w:lang w:val="en-US" w:eastAsia="zh-CN"/>
    </w:rPr>
  </w:style>
  <w:style w:type="character" w:customStyle="1" w:styleId="212">
    <w:name w:val="页眉 Char1"/>
    <w:qFormat/>
    <w:uiPriority w:val="0"/>
    <w:rPr>
      <w:rFonts w:eastAsia="宋体"/>
      <w:kern w:val="2"/>
      <w:sz w:val="18"/>
      <w:szCs w:val="18"/>
      <w:lang w:val="en-US" w:eastAsia="zh-CN" w:bidi="ar-SA"/>
    </w:rPr>
  </w:style>
  <w:style w:type="character" w:customStyle="1" w:styleId="213">
    <w:name w:val="md"/>
    <w:basedOn w:val="71"/>
    <w:qFormat/>
    <w:uiPriority w:val="0"/>
    <w:rPr>
      <w:rFonts w:ascii="Arial" w:hAnsi="Arial" w:eastAsia="黑体" w:cs="Arial"/>
      <w:snapToGrid w:val="0"/>
      <w:kern w:val="0"/>
      <w:szCs w:val="21"/>
    </w:rPr>
  </w:style>
  <w:style w:type="character" w:customStyle="1" w:styleId="214">
    <w:name w:val="big1"/>
    <w:qFormat/>
    <w:uiPriority w:val="0"/>
    <w:rPr>
      <w:rFonts w:hint="eastAsia" w:ascii="宋体" w:hAnsi="宋体" w:eastAsia="宋体"/>
      <w:color w:val="333333"/>
      <w:sz w:val="22"/>
      <w:szCs w:val="22"/>
    </w:rPr>
  </w:style>
  <w:style w:type="character" w:customStyle="1" w:styleId="215">
    <w:name w:val="Char Char311"/>
    <w:qFormat/>
    <w:uiPriority w:val="0"/>
    <w:rPr>
      <w:rFonts w:eastAsia="宋体"/>
      <w:kern w:val="2"/>
      <w:sz w:val="21"/>
      <w:szCs w:val="24"/>
      <w:lang w:val="en-US" w:eastAsia="zh-CN" w:bidi="ar-SA"/>
    </w:rPr>
  </w:style>
  <w:style w:type="character" w:customStyle="1" w:styleId="216">
    <w:name w:val="Char Char81"/>
    <w:qFormat/>
    <w:uiPriority w:val="6"/>
    <w:rPr>
      <w:rFonts w:eastAsia="宋体"/>
      <w:b/>
      <w:sz w:val="24"/>
      <w:lang w:val="en-GB" w:eastAsia="zh-CN"/>
    </w:rPr>
  </w:style>
  <w:style w:type="character" w:customStyle="1" w:styleId="217">
    <w:name w:val="样式3 Char"/>
    <w:basedOn w:val="168"/>
    <w:qFormat/>
    <w:uiPriority w:val="0"/>
    <w:rPr>
      <w:rFonts w:ascii="仿宋_GB2312" w:hAnsi="仿宋" w:eastAsia="仿宋_GB2312" w:cs="仿宋_GB2312"/>
      <w:sz w:val="32"/>
      <w:szCs w:val="30"/>
      <w:lang w:val="zh-CN"/>
    </w:rPr>
  </w:style>
  <w:style w:type="character" w:customStyle="1" w:styleId="218">
    <w:name w:val="HTML 地址 Char"/>
    <w:link w:val="32"/>
    <w:qFormat/>
    <w:uiPriority w:val="0"/>
    <w:rPr>
      <w:rFonts w:ascii="宋体" w:hAnsi="宋体"/>
      <w:i/>
      <w:iCs/>
      <w:sz w:val="24"/>
      <w:szCs w:val="24"/>
    </w:rPr>
  </w:style>
  <w:style w:type="character" w:customStyle="1" w:styleId="219">
    <w:name w:val="正文首行缩进 2 Char1"/>
    <w:qFormat/>
    <w:uiPriority w:val="0"/>
    <w:rPr>
      <w:rFonts w:ascii="Times New Roman" w:hAnsi="Times New Roman" w:eastAsia="宋体" w:cs="Times New Roman"/>
      <w:kern w:val="2"/>
      <w:sz w:val="24"/>
      <w:szCs w:val="24"/>
    </w:rPr>
  </w:style>
  <w:style w:type="character" w:customStyle="1" w:styleId="220">
    <w:name w:val="副标题 Char2"/>
    <w:qFormat/>
    <w:uiPriority w:val="0"/>
    <w:rPr>
      <w:rFonts w:ascii="Cambria" w:hAnsi="Cambria" w:eastAsia="宋体" w:cs="Times New Roman"/>
      <w:b/>
      <w:bCs/>
      <w:snapToGrid w:val="0"/>
      <w:kern w:val="28"/>
      <w:sz w:val="32"/>
      <w:szCs w:val="32"/>
    </w:rPr>
  </w:style>
  <w:style w:type="character" w:customStyle="1" w:styleId="221">
    <w:name w:val="标题4-dyf Char"/>
    <w:link w:val="222"/>
    <w:qFormat/>
    <w:uiPriority w:val="0"/>
    <w:rPr>
      <w:rFonts w:ascii="Cambria" w:hAnsi="Cambria"/>
      <w:b/>
      <w:bCs/>
      <w:color w:val="000000"/>
      <w:kern w:val="2"/>
      <w:sz w:val="21"/>
      <w:szCs w:val="21"/>
    </w:rPr>
  </w:style>
  <w:style w:type="paragraph" w:customStyle="1" w:styleId="222">
    <w:name w:val="标题4-dyf"/>
    <w:basedOn w:val="8"/>
    <w:link w:val="221"/>
    <w:qFormat/>
    <w:uiPriority w:val="0"/>
    <w:pPr>
      <w:tabs>
        <w:tab w:val="clear" w:pos="864"/>
      </w:tabs>
      <w:adjustRightInd/>
      <w:spacing w:line="376" w:lineRule="atLeast"/>
      <w:ind w:left="851" w:hanging="851"/>
    </w:pPr>
    <w:rPr>
      <w:rFonts w:ascii="Cambria" w:hAnsi="Cambria" w:eastAsia="宋体"/>
      <w:color w:val="000000"/>
      <w:sz w:val="21"/>
      <w:szCs w:val="21"/>
    </w:rPr>
  </w:style>
  <w:style w:type="character" w:customStyle="1" w:styleId="223">
    <w:name w:val="dectext1"/>
    <w:qFormat/>
    <w:uiPriority w:val="0"/>
    <w:rPr>
      <w:rFonts w:ascii="宋体" w:hAnsi="宋体" w:eastAsia="宋体"/>
      <w:color w:val="333333"/>
      <w:sz w:val="21"/>
      <w:szCs w:val="21"/>
      <w:u w:val="none"/>
    </w:rPr>
  </w:style>
  <w:style w:type="character" w:customStyle="1" w:styleId="224">
    <w:name w:val="冯 Char"/>
    <w:link w:val="225"/>
    <w:qFormat/>
    <w:uiPriority w:val="0"/>
    <w:rPr>
      <w:rFonts w:ascii="宋体" w:hAnsi="宋体"/>
      <w:color w:val="000000"/>
      <w:sz w:val="24"/>
      <w:szCs w:val="24"/>
    </w:rPr>
  </w:style>
  <w:style w:type="paragraph" w:customStyle="1" w:styleId="225">
    <w:name w:val="冯"/>
    <w:basedOn w:val="1"/>
    <w:link w:val="224"/>
    <w:qFormat/>
    <w:uiPriority w:val="0"/>
    <w:pPr>
      <w:widowControl/>
      <w:adjustRightInd/>
      <w:spacing w:line="360" w:lineRule="auto"/>
      <w:ind w:firstLine="480" w:firstLineChars="200"/>
    </w:pPr>
    <w:rPr>
      <w:rFonts w:ascii="宋体" w:hAnsi="宋体"/>
      <w:color w:val="000000"/>
      <w:kern w:val="0"/>
      <w:sz w:val="24"/>
    </w:rPr>
  </w:style>
  <w:style w:type="character" w:customStyle="1" w:styleId="226">
    <w:name w:val="Header Char_b6bb7154-40a1-4532-be09-cdbace51fda5"/>
    <w:qFormat/>
    <w:uiPriority w:val="0"/>
    <w:rPr>
      <w:rFonts w:eastAsia="宋体"/>
      <w:kern w:val="2"/>
      <w:sz w:val="18"/>
      <w:szCs w:val="18"/>
      <w:lang w:val="en-US" w:eastAsia="zh-CN" w:bidi="ar-SA"/>
    </w:rPr>
  </w:style>
  <w:style w:type="character" w:customStyle="1" w:styleId="227">
    <w:name w:val="Char Char12"/>
    <w:qFormat/>
    <w:uiPriority w:val="0"/>
    <w:rPr>
      <w:rFonts w:ascii="仿宋_GB2312" w:eastAsia="仿宋_GB2312"/>
      <w:b/>
      <w:bCs/>
      <w:kern w:val="2"/>
      <w:sz w:val="24"/>
      <w:szCs w:val="24"/>
      <w:lang w:val="zh-CN" w:eastAsia="zh-CN" w:bidi="ar-SA"/>
    </w:rPr>
  </w:style>
  <w:style w:type="character" w:customStyle="1" w:styleId="228">
    <w:name w:val="题注 Char"/>
    <w:link w:val="18"/>
    <w:qFormat/>
    <w:uiPriority w:val="0"/>
    <w:rPr>
      <w:b/>
      <w:kern w:val="2"/>
      <w:sz w:val="28"/>
    </w:rPr>
  </w:style>
  <w:style w:type="character" w:customStyle="1" w:styleId="229">
    <w:name w:val="普通文字 Char3"/>
    <w:qFormat/>
    <w:uiPriority w:val="0"/>
    <w:rPr>
      <w:rFonts w:ascii="宋体" w:hAnsi="Courier New" w:eastAsia="宋体"/>
      <w:kern w:val="2"/>
      <w:sz w:val="21"/>
      <w:lang w:val="en-US" w:eastAsia="zh-CN" w:bidi="ar-SA"/>
    </w:rPr>
  </w:style>
  <w:style w:type="character" w:customStyle="1" w:styleId="230">
    <w:name w:val="公文正文 Char"/>
    <w:qFormat/>
    <w:uiPriority w:val="0"/>
    <w:rPr>
      <w:rFonts w:ascii="仿宋_GB2312" w:eastAsia="仿宋_GB2312"/>
      <w:kern w:val="2"/>
      <w:sz w:val="24"/>
      <w:szCs w:val="24"/>
      <w:lang w:val="en-US" w:eastAsia="zh-CN" w:bidi="ar-SA"/>
    </w:rPr>
  </w:style>
  <w:style w:type="character" w:customStyle="1" w:styleId="231">
    <w:name w:val="正文首行缩进 Char Char Char Char Char"/>
    <w:qFormat/>
    <w:uiPriority w:val="0"/>
    <w:rPr>
      <w:rFonts w:ascii="宋体"/>
      <w:kern w:val="2"/>
      <w:sz w:val="24"/>
      <w:lang w:val="zh-CN"/>
    </w:rPr>
  </w:style>
  <w:style w:type="character" w:customStyle="1" w:styleId="232">
    <w:name w:val="PI Char"/>
    <w:qFormat/>
    <w:uiPriority w:val="0"/>
    <w:rPr>
      <w:rFonts w:ascii="宋体" w:hAnsi="宋体" w:eastAsia="宋体"/>
      <w:kern w:val="2"/>
      <w:sz w:val="24"/>
      <w:szCs w:val="24"/>
      <w:lang w:val="en-US" w:eastAsia="zh-CN" w:bidi="ar-SA"/>
    </w:rPr>
  </w:style>
  <w:style w:type="character" w:customStyle="1" w:styleId="233">
    <w:name w:val="Default Char"/>
    <w:link w:val="2"/>
    <w:qFormat/>
    <w:uiPriority w:val="0"/>
    <w:rPr>
      <w:rFonts w:ascii="仿宋_GB2312" w:eastAsia="仿宋_GB2312" w:cs="仿宋_GB2312"/>
      <w:color w:val="000000"/>
      <w:sz w:val="24"/>
      <w:szCs w:val="24"/>
      <w:lang w:val="en-US" w:eastAsia="zh-CN" w:bidi="ar-SA"/>
    </w:rPr>
  </w:style>
  <w:style w:type="character" w:customStyle="1" w:styleId="234">
    <w:name w:val="style91"/>
    <w:qFormat/>
    <w:uiPriority w:val="0"/>
    <w:rPr>
      <w:color w:val="333333"/>
    </w:rPr>
  </w:style>
  <w:style w:type="character" w:customStyle="1" w:styleId="235">
    <w:name w:val="列出段落 Char2"/>
    <w:qFormat/>
    <w:uiPriority w:val="34"/>
    <w:rPr>
      <w:rFonts w:ascii="Calibri" w:hAnsi="Calibri"/>
      <w:kern w:val="2"/>
      <w:sz w:val="28"/>
    </w:rPr>
  </w:style>
  <w:style w:type="character" w:customStyle="1" w:styleId="236">
    <w:name w:val="mdeck"/>
    <w:qFormat/>
    <w:uiPriority w:val="0"/>
    <w:rPr>
      <w:rFonts w:ascii="仿宋_GB2312" w:eastAsia="微软雅黑"/>
      <w:b/>
      <w:kern w:val="2"/>
      <w:sz w:val="32"/>
      <w:szCs w:val="32"/>
      <w:lang w:val="en-US" w:eastAsia="zh-CN" w:bidi="ar-SA"/>
    </w:rPr>
  </w:style>
  <w:style w:type="character" w:customStyle="1" w:styleId="237">
    <w:name w:val="unnamed11"/>
    <w:qFormat/>
    <w:uiPriority w:val="0"/>
    <w:rPr>
      <w:sz w:val="20"/>
      <w:szCs w:val="20"/>
    </w:rPr>
  </w:style>
  <w:style w:type="character" w:customStyle="1" w:styleId="238">
    <w:name w:val="正文文本 Char2"/>
    <w:qFormat/>
    <w:uiPriority w:val="99"/>
    <w:rPr>
      <w:rFonts w:ascii="Times New Roman" w:hAnsi="Times New Roman" w:eastAsia="宋体" w:cs="Times New Roman"/>
      <w:snapToGrid w:val="0"/>
      <w:kern w:val="0"/>
      <w:szCs w:val="24"/>
    </w:rPr>
  </w:style>
  <w:style w:type="character" w:customStyle="1" w:styleId="239">
    <w:name w:val="标书正文格式 Char"/>
    <w:qFormat/>
    <w:uiPriority w:val="0"/>
    <w:rPr>
      <w:rFonts w:eastAsia="楷体_GB2312"/>
      <w:kern w:val="2"/>
      <w:sz w:val="24"/>
      <w:szCs w:val="24"/>
      <w:lang w:bidi="ar-SA"/>
    </w:rPr>
  </w:style>
  <w:style w:type="character" w:customStyle="1" w:styleId="240">
    <w:name w:val="Char Char11"/>
    <w:qFormat/>
    <w:uiPriority w:val="0"/>
    <w:rPr>
      <w:rFonts w:ascii="宋体" w:hAnsi="宋体" w:eastAsia="宋体"/>
      <w:b/>
      <w:kern w:val="2"/>
      <w:sz w:val="24"/>
      <w:szCs w:val="24"/>
      <w:lang w:val="en-US" w:eastAsia="zh-CN" w:bidi="ar-SA"/>
    </w:rPr>
  </w:style>
  <w:style w:type="character" w:customStyle="1" w:styleId="241">
    <w:name w:val="ca-131"/>
    <w:qFormat/>
    <w:uiPriority w:val="0"/>
    <w:rPr>
      <w:rFonts w:hint="eastAsia" w:ascii="仿宋_GB2312" w:eastAsia="仿宋_GB2312"/>
      <w:b/>
      <w:bCs/>
      <w:color w:val="000000"/>
      <w:spacing w:val="-20"/>
      <w:sz w:val="24"/>
      <w:szCs w:val="24"/>
    </w:rPr>
  </w:style>
  <w:style w:type="character" w:customStyle="1" w:styleId="242">
    <w:name w:val="tw4winMark"/>
    <w:qFormat/>
    <w:uiPriority w:val="0"/>
    <w:rPr>
      <w:rFonts w:ascii="Courier New" w:hAnsi="Courier New" w:cs="Courier New"/>
      <w:vanish/>
      <w:color w:val="800080"/>
      <w:sz w:val="24"/>
      <w:szCs w:val="24"/>
      <w:vertAlign w:val="subscript"/>
    </w:rPr>
  </w:style>
  <w:style w:type="character" w:customStyle="1" w:styleId="243">
    <w:name w:val="正文样式 Char"/>
    <w:link w:val="244"/>
    <w:qFormat/>
    <w:uiPriority w:val="0"/>
    <w:rPr>
      <w:rFonts w:ascii="Calibri" w:hAnsi="Calibri"/>
      <w:sz w:val="24"/>
      <w:szCs w:val="24"/>
    </w:rPr>
  </w:style>
  <w:style w:type="paragraph" w:customStyle="1" w:styleId="244">
    <w:name w:val="正文样式"/>
    <w:basedOn w:val="1"/>
    <w:link w:val="243"/>
    <w:qFormat/>
    <w:uiPriority w:val="0"/>
    <w:pPr>
      <w:adjustRightInd/>
      <w:spacing w:line="360" w:lineRule="auto"/>
      <w:ind w:firstLine="480" w:firstLineChars="200"/>
    </w:pPr>
    <w:rPr>
      <w:kern w:val="0"/>
      <w:sz w:val="24"/>
    </w:rPr>
  </w:style>
  <w:style w:type="character" w:customStyle="1" w:styleId="245">
    <w:name w:val="表正文 Char3"/>
    <w:qFormat/>
    <w:uiPriority w:val="0"/>
    <w:rPr>
      <w:rFonts w:eastAsia="宋体"/>
    </w:rPr>
  </w:style>
  <w:style w:type="character" w:customStyle="1" w:styleId="246">
    <w:name w:val="H5 Char"/>
    <w:qFormat/>
    <w:uiPriority w:val="0"/>
    <w:rPr>
      <w:b/>
      <w:bCs/>
      <w:kern w:val="2"/>
      <w:sz w:val="28"/>
      <w:szCs w:val="28"/>
    </w:rPr>
  </w:style>
  <w:style w:type="character" w:customStyle="1" w:styleId="247">
    <w:name w:val="Char Char3"/>
    <w:qFormat/>
    <w:uiPriority w:val="0"/>
    <w:rPr>
      <w:rFonts w:eastAsia="宋体"/>
      <w:kern w:val="2"/>
      <w:sz w:val="21"/>
      <w:szCs w:val="24"/>
      <w:lang w:val="en-US" w:eastAsia="zh-CN" w:bidi="ar-SA"/>
    </w:rPr>
  </w:style>
  <w:style w:type="character" w:customStyle="1" w:styleId="248">
    <w:name w:val="正文 编号 Char"/>
    <w:qFormat/>
    <w:uiPriority w:val="0"/>
    <w:rPr>
      <w:rFonts w:ascii="仿宋_GB2312" w:hAnsi="仿宋_GB2312" w:eastAsia="仿宋_GB2312"/>
      <w:kern w:val="2"/>
      <w:sz w:val="24"/>
      <w:lang w:bidi="ar-SA"/>
    </w:rPr>
  </w:style>
  <w:style w:type="character" w:customStyle="1" w:styleId="249">
    <w:name w:val="question-title2"/>
    <w:qFormat/>
    <w:uiPriority w:val="6"/>
    <w:rPr>
      <w:rFonts w:ascii="Arial" w:hAnsi="Arial" w:eastAsia="黑体" w:cs="Arial"/>
      <w:snapToGrid w:val="0"/>
      <w:kern w:val="0"/>
      <w:szCs w:val="21"/>
    </w:rPr>
  </w:style>
  <w:style w:type="character" w:customStyle="1" w:styleId="250">
    <w:name w:val="gf正文1 Char Char"/>
    <w:link w:val="251"/>
    <w:qFormat/>
    <w:uiPriority w:val="0"/>
    <w:rPr>
      <w:rFonts w:ascii="宋体" w:hAnsi="宋体" w:cs="宋体"/>
      <w:kern w:val="2"/>
      <w:sz w:val="24"/>
      <w:szCs w:val="24"/>
    </w:rPr>
  </w:style>
  <w:style w:type="paragraph" w:customStyle="1" w:styleId="251">
    <w:name w:val="gf正文1"/>
    <w:basedOn w:val="1"/>
    <w:link w:val="250"/>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2">
    <w:name w:val="Char Char15"/>
    <w:qFormat/>
    <w:uiPriority w:val="6"/>
    <w:rPr>
      <w:rFonts w:ascii="宋体" w:hAnsi="宋体"/>
      <w:kern w:val="1"/>
      <w:sz w:val="21"/>
    </w:rPr>
  </w:style>
  <w:style w:type="character" w:customStyle="1" w:styleId="253">
    <w:name w:val="正文缩进 Char3"/>
    <w:qFormat/>
    <w:uiPriority w:val="0"/>
    <w:rPr>
      <w:rFonts w:ascii="宋体" w:eastAsia="宋体"/>
      <w:snapToGrid w:val="0"/>
      <w:color w:val="000000"/>
      <w:kern w:val="28"/>
      <w:sz w:val="28"/>
      <w:lang w:val="en-US" w:eastAsia="zh-CN" w:bidi="ar-SA"/>
    </w:rPr>
  </w:style>
  <w:style w:type="character" w:customStyle="1" w:styleId="254">
    <w:name w:val="列出段落 Char1"/>
    <w:link w:val="255"/>
    <w:qFormat/>
    <w:uiPriority w:val="0"/>
    <w:rPr>
      <w:rFonts w:ascii="Calibri" w:hAnsi="Calibri"/>
      <w:sz w:val="24"/>
      <w:lang w:eastAsia="en-US"/>
    </w:rPr>
  </w:style>
  <w:style w:type="paragraph" w:customStyle="1" w:styleId="255">
    <w:name w:val="列表1"/>
    <w:basedOn w:val="1"/>
    <w:next w:val="256"/>
    <w:link w:val="254"/>
    <w:qFormat/>
    <w:uiPriority w:val="0"/>
    <w:pPr>
      <w:widowControl/>
      <w:adjustRightInd/>
      <w:spacing w:after="200" w:line="360" w:lineRule="auto"/>
      <w:ind w:left="720" w:firstLine="200" w:firstLineChars="200"/>
      <w:jc w:val="left"/>
    </w:pPr>
    <w:rPr>
      <w:kern w:val="0"/>
      <w:sz w:val="24"/>
      <w:szCs w:val="20"/>
      <w:lang w:eastAsia="en-US"/>
    </w:rPr>
  </w:style>
  <w:style w:type="paragraph" w:customStyle="1" w:styleId="256">
    <w:name w:val="List Paragraph"/>
    <w:basedOn w:val="1"/>
    <w:qFormat/>
    <w:uiPriority w:val="34"/>
    <w:pPr>
      <w:spacing w:line="360" w:lineRule="auto"/>
      <w:ind w:firstLine="200" w:firstLineChars="200"/>
    </w:pPr>
    <w:rPr>
      <w:rFonts w:eastAsia="楷体_GB2312" w:cs="Lucida Sans"/>
      <w:sz w:val="24"/>
    </w:rPr>
  </w:style>
  <w:style w:type="character" w:customStyle="1" w:styleId="257">
    <w:name w:val="Char Char8"/>
    <w:qFormat/>
    <w:uiPriority w:val="0"/>
    <w:rPr>
      <w:rFonts w:eastAsia="宋体"/>
      <w:b/>
      <w:sz w:val="24"/>
      <w:lang w:val="en-GB" w:eastAsia="zh-CN"/>
    </w:rPr>
  </w:style>
  <w:style w:type="character" w:customStyle="1" w:styleId="258">
    <w:name w:val="Normal Indent Char Char"/>
    <w:qFormat/>
    <w:uiPriority w:val="0"/>
    <w:rPr>
      <w:rFonts w:eastAsia="宋体"/>
      <w:kern w:val="2"/>
      <w:sz w:val="21"/>
      <w:lang w:val="en-US" w:eastAsia="zh-CN" w:bidi="ar-SA"/>
    </w:rPr>
  </w:style>
  <w:style w:type="character" w:customStyle="1" w:styleId="259">
    <w:name w:val="列表段落 字符"/>
    <w:qFormat/>
    <w:uiPriority w:val="99"/>
  </w:style>
  <w:style w:type="character" w:customStyle="1" w:styleId="260">
    <w:name w:val="Ò³Ã¼ Char Char1"/>
    <w:qFormat/>
    <w:uiPriority w:val="0"/>
    <w:rPr>
      <w:rFonts w:eastAsia="宋体"/>
      <w:kern w:val="2"/>
      <w:sz w:val="18"/>
      <w:szCs w:val="18"/>
      <w:lang w:val="en-US" w:eastAsia="zh-CN" w:bidi="ar-SA"/>
    </w:rPr>
  </w:style>
  <w:style w:type="character" w:customStyle="1" w:styleId="261">
    <w:name w:val="方案正文 Char"/>
    <w:qFormat/>
    <w:uiPriority w:val="0"/>
    <w:rPr>
      <w:rFonts w:ascii="仿宋_GB2312" w:eastAsia="仿宋_GB2312"/>
      <w:b/>
      <w:color w:val="000000"/>
      <w:kern w:val="2"/>
      <w:sz w:val="24"/>
      <w:lang w:val="en-US" w:eastAsia="zh-CN" w:bidi="ar-SA"/>
    </w:rPr>
  </w:style>
  <w:style w:type="character" w:customStyle="1" w:styleId="262">
    <w:name w:val="Char Char30"/>
    <w:qFormat/>
    <w:uiPriority w:val="6"/>
    <w:rPr>
      <w:rFonts w:ascii="Arial" w:hAnsi="Arial" w:eastAsia="黑体"/>
      <w:kern w:val="1"/>
      <w:sz w:val="21"/>
      <w:szCs w:val="21"/>
    </w:rPr>
  </w:style>
  <w:style w:type="character" w:customStyle="1" w:styleId="263">
    <w:name w:val="正文文本缩进 Char3"/>
    <w:link w:val="27"/>
    <w:qFormat/>
    <w:uiPriority w:val="0"/>
    <w:rPr>
      <w:rFonts w:ascii="宋体" w:hAnsi="宋体"/>
      <w:kern w:val="2"/>
      <w:sz w:val="24"/>
      <w:szCs w:val="24"/>
    </w:rPr>
  </w:style>
  <w:style w:type="character" w:customStyle="1" w:styleId="264">
    <w:name w:val="font01"/>
    <w:qFormat/>
    <w:uiPriority w:val="0"/>
    <w:rPr>
      <w:rFonts w:hint="eastAsia" w:ascii="微软雅黑" w:hAnsi="微软雅黑" w:eastAsia="微软雅黑" w:cs="微软雅黑"/>
      <w:color w:val="000000"/>
      <w:sz w:val="20"/>
      <w:szCs w:val="20"/>
      <w:u w:val="none"/>
    </w:rPr>
  </w:style>
  <w:style w:type="character" w:customStyle="1" w:styleId="265">
    <w:name w:val="Char Char20"/>
    <w:qFormat/>
    <w:uiPriority w:val="6"/>
    <w:rPr>
      <w:kern w:val="1"/>
      <w:sz w:val="24"/>
    </w:rPr>
  </w:style>
  <w:style w:type="character" w:customStyle="1" w:styleId="266">
    <w:name w:val="tw4winExternal"/>
    <w:qFormat/>
    <w:uiPriority w:val="0"/>
    <w:rPr>
      <w:rFonts w:ascii="Courier New" w:hAnsi="Courier New" w:cs="Courier New"/>
      <w:color w:val="808080"/>
      <w:lang w:val="en-US" w:eastAsia="zh-CN"/>
    </w:rPr>
  </w:style>
  <w:style w:type="character" w:customStyle="1" w:styleId="267">
    <w:name w:val="标题 4 Char1"/>
    <w:qFormat/>
    <w:uiPriority w:val="9"/>
    <w:rPr>
      <w:rFonts w:ascii="Cambria" w:hAnsi="Cambria" w:eastAsia="宋体" w:cs="Times New Roman"/>
      <w:b/>
      <w:bCs/>
      <w:kern w:val="2"/>
      <w:sz w:val="28"/>
      <w:szCs w:val="28"/>
    </w:rPr>
  </w:style>
  <w:style w:type="character" w:customStyle="1" w:styleId="268">
    <w:name w:val="批注文字 Char2"/>
    <w:qFormat/>
    <w:uiPriority w:val="99"/>
    <w:rPr>
      <w:rFonts w:ascii="Times New Roman" w:hAnsi="Times New Roman" w:eastAsia="宋体" w:cs="Times New Roman"/>
      <w:snapToGrid w:val="0"/>
      <w:kern w:val="0"/>
      <w:szCs w:val="24"/>
    </w:rPr>
  </w:style>
  <w:style w:type="character" w:customStyle="1" w:styleId="269">
    <w:name w:val="正文文本 2 Char"/>
    <w:qFormat/>
    <w:uiPriority w:val="0"/>
    <w:rPr>
      <w:rFonts w:eastAsia="宋体"/>
      <w:kern w:val="2"/>
      <w:sz w:val="21"/>
      <w:szCs w:val="24"/>
      <w:lang w:val="en-US" w:eastAsia="zh-CN" w:bidi="ar-SA"/>
    </w:rPr>
  </w:style>
  <w:style w:type="character" w:customStyle="1" w:styleId="270">
    <w:name w:val="Ò³Ã¼ Char Char"/>
    <w:qFormat/>
    <w:uiPriority w:val="0"/>
    <w:rPr>
      <w:rFonts w:eastAsia="宋体"/>
      <w:kern w:val="2"/>
      <w:sz w:val="18"/>
      <w:lang w:val="en-US" w:eastAsia="zh-CN" w:bidi="ar-SA"/>
    </w:rPr>
  </w:style>
  <w:style w:type="character" w:customStyle="1" w:styleId="271">
    <w:name w:val="message1"/>
    <w:qFormat/>
    <w:uiPriority w:val="0"/>
    <w:rPr>
      <w:rFonts w:hint="default" w:ascii="Tahoma" w:hAnsi="Tahoma" w:cs="Tahoma"/>
      <w:sz w:val="18"/>
      <w:szCs w:val="18"/>
    </w:rPr>
  </w:style>
  <w:style w:type="character" w:customStyle="1" w:styleId="272">
    <w:name w:val="Char Char23"/>
    <w:qFormat/>
    <w:uiPriority w:val="6"/>
    <w:rPr>
      <w:color w:val="0000FF"/>
      <w:sz w:val="21"/>
    </w:rPr>
  </w:style>
  <w:style w:type="character" w:customStyle="1" w:styleId="273">
    <w:name w:val="批注框文本 字符"/>
    <w:qFormat/>
    <w:uiPriority w:val="0"/>
    <w:rPr>
      <w:rFonts w:ascii="Arial" w:hAnsi="Arial" w:eastAsia="黑体" w:cs="Arial"/>
      <w:snapToGrid w:val="0"/>
      <w:kern w:val="0"/>
      <w:sz w:val="18"/>
      <w:szCs w:val="18"/>
    </w:rPr>
  </w:style>
  <w:style w:type="character" w:customStyle="1" w:styleId="274">
    <w:name w:val="纯文本 Char2"/>
    <w:qFormat/>
    <w:uiPriority w:val="99"/>
    <w:rPr>
      <w:rFonts w:ascii="宋体" w:hAnsi="Courier New" w:eastAsia="宋体" w:cs="Courier New"/>
    </w:rPr>
  </w:style>
  <w:style w:type="character" w:customStyle="1" w:styleId="275">
    <w:name w:val="Char Char25"/>
    <w:qFormat/>
    <w:uiPriority w:val="6"/>
    <w:rPr>
      <w:rFonts w:ascii="宋体" w:hAnsi="宋体"/>
      <w:kern w:val="1"/>
      <w:sz w:val="24"/>
      <w:lang w:val="zh-CN"/>
    </w:rPr>
  </w:style>
  <w:style w:type="character" w:customStyle="1" w:styleId="276">
    <w:name w:val="Char Char411"/>
    <w:qFormat/>
    <w:uiPriority w:val="0"/>
    <w:rPr>
      <w:rFonts w:eastAsia="宋体"/>
      <w:b/>
      <w:sz w:val="24"/>
      <w:lang w:val="en-GB" w:eastAsia="zh-CN" w:bidi="ar-SA"/>
    </w:rPr>
  </w:style>
  <w:style w:type="character" w:customStyle="1" w:styleId="277">
    <w:name w:val="Heading 7 Char_856f206f-2151-488a-bf44-70c62fd33d46"/>
    <w:qFormat/>
    <w:uiPriority w:val="0"/>
    <w:rPr>
      <w:rFonts w:ascii="宋体" w:hAnsi="宋体" w:eastAsia="宋体"/>
      <w:b/>
      <w:bCs/>
      <w:kern w:val="2"/>
      <w:sz w:val="24"/>
      <w:szCs w:val="24"/>
      <w:lang w:val="en-US" w:eastAsia="zh-CN" w:bidi="ar-SA"/>
    </w:rPr>
  </w:style>
  <w:style w:type="character" w:customStyle="1" w:styleId="278">
    <w:name w:val="此正文 Char"/>
    <w:link w:val="279"/>
    <w:qFormat/>
    <w:uiPriority w:val="0"/>
    <w:rPr>
      <w:kern w:val="2"/>
      <w:sz w:val="24"/>
      <w:szCs w:val="24"/>
    </w:rPr>
  </w:style>
  <w:style w:type="paragraph" w:customStyle="1" w:styleId="279">
    <w:name w:val="此正文"/>
    <w:basedOn w:val="1"/>
    <w:link w:val="278"/>
    <w:qFormat/>
    <w:uiPriority w:val="0"/>
    <w:pPr>
      <w:adjustRightInd/>
      <w:spacing w:line="360" w:lineRule="auto"/>
      <w:ind w:firstLine="200" w:firstLineChars="200"/>
    </w:pPr>
    <w:rPr>
      <w:sz w:val="24"/>
    </w:rPr>
  </w:style>
  <w:style w:type="character" w:customStyle="1" w:styleId="280">
    <w:name w:val="Char Char2"/>
    <w:qFormat/>
    <w:uiPriority w:val="0"/>
    <w:rPr>
      <w:rFonts w:eastAsia="宋体"/>
      <w:b/>
      <w:bCs/>
      <w:kern w:val="2"/>
      <w:sz w:val="21"/>
      <w:szCs w:val="24"/>
      <w:lang w:val="en-US" w:eastAsia="zh-CN" w:bidi="ar-SA"/>
    </w:rPr>
  </w:style>
  <w:style w:type="character" w:customStyle="1" w:styleId="281">
    <w:name w:val="标题 1 Char"/>
    <w:link w:val="4"/>
    <w:qFormat/>
    <w:uiPriority w:val="9"/>
    <w:rPr>
      <w:b/>
      <w:bCs/>
      <w:kern w:val="44"/>
      <w:sz w:val="44"/>
      <w:szCs w:val="44"/>
    </w:rPr>
  </w:style>
  <w:style w:type="character" w:customStyle="1" w:styleId="282">
    <w:name w:val="Footer-Even Char1"/>
    <w:qFormat/>
    <w:uiPriority w:val="0"/>
    <w:rPr>
      <w:rFonts w:eastAsia="宋体"/>
      <w:kern w:val="2"/>
      <w:sz w:val="18"/>
      <w:szCs w:val="18"/>
      <w:lang w:val="en-US" w:eastAsia="zh-CN" w:bidi="ar-SA"/>
    </w:rPr>
  </w:style>
  <w:style w:type="character" w:customStyle="1" w:styleId="283">
    <w:name w:val="Char Char29"/>
    <w:qFormat/>
    <w:uiPriority w:val="6"/>
    <w:rPr>
      <w:rFonts w:ascii="Arial" w:hAnsi="Arial" w:eastAsia="微软雅黑"/>
      <w:b/>
      <w:kern w:val="1"/>
      <w:sz w:val="44"/>
      <w:szCs w:val="32"/>
      <w:lang w:val="en-US" w:eastAsia="zh-CN" w:bidi="ar-SA"/>
    </w:rPr>
  </w:style>
  <w:style w:type="character" w:customStyle="1" w:styleId="284">
    <w:name w:val="标题 Char2"/>
    <w:link w:val="61"/>
    <w:qFormat/>
    <w:uiPriority w:val="10"/>
    <w:rPr>
      <w:b/>
      <w:sz w:val="24"/>
      <w:lang w:val="en-GB"/>
    </w:rPr>
  </w:style>
  <w:style w:type="character" w:customStyle="1" w:styleId="285">
    <w:name w:val="font81"/>
    <w:qFormat/>
    <w:uiPriority w:val="0"/>
    <w:rPr>
      <w:rFonts w:ascii="微软雅黑" w:hAnsi="微软雅黑" w:eastAsia="微软雅黑" w:cs="微软雅黑"/>
      <w:color w:val="000000"/>
      <w:sz w:val="20"/>
      <w:szCs w:val="20"/>
      <w:u w:val="none"/>
    </w:rPr>
  </w:style>
  <w:style w:type="character" w:customStyle="1" w:styleId="286">
    <w:name w:val="Char Char312"/>
    <w:qFormat/>
    <w:uiPriority w:val="0"/>
    <w:rPr>
      <w:rFonts w:ascii="Times New Roman" w:hAnsi="Times New Roman" w:eastAsia="宋体" w:cs="Times New Roman"/>
      <w:b/>
      <w:kern w:val="2"/>
      <w:sz w:val="32"/>
      <w:szCs w:val="24"/>
      <w:lang w:val="en-US" w:eastAsia="zh-CN" w:bidi="ar-SA"/>
    </w:rPr>
  </w:style>
  <w:style w:type="character" w:customStyle="1" w:styleId="287">
    <w:name w:val="t21"/>
    <w:qFormat/>
    <w:uiPriority w:val="0"/>
    <w:rPr>
      <w:rFonts w:ascii="仿宋_GB2312" w:eastAsia="微软雅黑"/>
      <w:b/>
      <w:kern w:val="2"/>
      <w:sz w:val="23"/>
      <w:szCs w:val="23"/>
      <w:lang w:val="en-US" w:eastAsia="zh-CN" w:bidi="ar-SA"/>
    </w:rPr>
  </w:style>
  <w:style w:type="character" w:customStyle="1" w:styleId="288">
    <w:name w:val="样式8 Char"/>
    <w:qFormat/>
    <w:uiPriority w:val="0"/>
    <w:rPr>
      <w:rFonts w:ascii="仿宋_GB2312" w:hAnsi="宋体" w:eastAsia="仿宋_GB2312"/>
      <w:b/>
      <w:bCs/>
      <w:kern w:val="2"/>
      <w:sz w:val="24"/>
      <w:szCs w:val="24"/>
    </w:rPr>
  </w:style>
  <w:style w:type="character" w:customStyle="1" w:styleId="289">
    <w:name w:val="表格 Char Char"/>
    <w:qFormat/>
    <w:uiPriority w:val="0"/>
    <w:rPr>
      <w:rFonts w:ascii="宋体" w:hAnsi="宋体" w:eastAsia="宋体"/>
      <w:lang w:bidi="ar-SA"/>
    </w:rPr>
  </w:style>
  <w:style w:type="character" w:customStyle="1" w:styleId="290">
    <w:name w:val="正文文本 字符1"/>
    <w:qFormat/>
    <w:uiPriority w:val="0"/>
    <w:rPr>
      <w:rFonts w:ascii="Calibri" w:hAnsi="Calibri" w:eastAsia="黑体" w:cs="Arial"/>
      <w:snapToGrid w:val="0"/>
      <w:kern w:val="2"/>
      <w:sz w:val="28"/>
      <w:szCs w:val="21"/>
    </w:rPr>
  </w:style>
  <w:style w:type="character" w:customStyle="1" w:styleId="291">
    <w:name w:val="标题 5 Char"/>
    <w:link w:val="9"/>
    <w:qFormat/>
    <w:uiPriority w:val="9"/>
    <w:rPr>
      <w:b/>
      <w:bCs/>
      <w:kern w:val="2"/>
      <w:sz w:val="28"/>
      <w:szCs w:val="28"/>
    </w:rPr>
  </w:style>
  <w:style w:type="character" w:customStyle="1" w:styleId="292">
    <w:name w:val="标题 6 Char1"/>
    <w:qFormat/>
    <w:uiPriority w:val="0"/>
    <w:rPr>
      <w:rFonts w:ascii="Arial" w:hAnsi="Arial" w:eastAsia="黑体" w:cs="Times New Roman"/>
      <w:b/>
      <w:sz w:val="24"/>
      <w:szCs w:val="20"/>
      <w:lang w:bidi="ar-SA"/>
    </w:rPr>
  </w:style>
  <w:style w:type="character" w:customStyle="1" w:styleId="293">
    <w:name w:val="带编号样式 Char"/>
    <w:qFormat/>
    <w:uiPriority w:val="0"/>
    <w:rPr>
      <w:rFonts w:ascii="仿宋_GB2312" w:eastAsia="仿宋_GB2312"/>
      <w:color w:val="000000"/>
      <w:sz w:val="24"/>
      <w:lang w:bidi="ar-SA"/>
    </w:rPr>
  </w:style>
  <w:style w:type="character" w:customStyle="1" w:styleId="294">
    <w:name w:val="unnamed31"/>
    <w:qFormat/>
    <w:uiPriority w:val="0"/>
    <w:rPr>
      <w:rFonts w:ascii="Tahoma" w:hAnsi="Tahoma" w:eastAsia="宋体"/>
      <w:b/>
      <w:kern w:val="2"/>
      <w:sz w:val="24"/>
      <w:szCs w:val="32"/>
      <w:u w:val="none"/>
      <w:lang w:val="en-US" w:eastAsia="zh-CN" w:bidi="ar-SA"/>
    </w:rPr>
  </w:style>
  <w:style w:type="character" w:customStyle="1" w:styleId="295">
    <w:name w:val="正文首行缩进 Char Char Char Char Char Char1"/>
    <w:qFormat/>
    <w:uiPriority w:val="0"/>
    <w:rPr>
      <w:rFonts w:ascii="宋体" w:eastAsia="宋体"/>
      <w:kern w:val="2"/>
      <w:sz w:val="24"/>
      <w:szCs w:val="24"/>
      <w:lang w:val="zh-CN" w:bidi="ar-SA"/>
    </w:rPr>
  </w:style>
  <w:style w:type="character" w:customStyle="1" w:styleId="296">
    <w:name w:val="称呼 Char"/>
    <w:link w:val="22"/>
    <w:qFormat/>
    <w:uiPriority w:val="0"/>
    <w:rPr>
      <w:rFonts w:ascii="仿宋_GB2312" w:eastAsia="仿宋_GB2312"/>
      <w:kern w:val="2"/>
      <w:sz w:val="28"/>
    </w:rPr>
  </w:style>
  <w:style w:type="character" w:customStyle="1" w:styleId="297">
    <w:name w:val="文本正文 Char Char"/>
    <w:qFormat/>
    <w:uiPriority w:val="0"/>
    <w:rPr>
      <w:sz w:val="24"/>
      <w:lang w:bidi="ar-SA"/>
    </w:rPr>
  </w:style>
  <w:style w:type="character" w:customStyle="1" w:styleId="298">
    <w:name w:val="正文缩进 字符"/>
    <w:qFormat/>
    <w:uiPriority w:val="0"/>
    <w:rPr>
      <w:rFonts w:ascii="宋体" w:eastAsia="宋体"/>
      <w:snapToGrid w:val="0"/>
      <w:color w:val="000000"/>
      <w:kern w:val="28"/>
      <w:sz w:val="28"/>
      <w:lang w:val="en-US" w:eastAsia="zh-CN" w:bidi="ar-SA"/>
    </w:rPr>
  </w:style>
  <w:style w:type="character" w:customStyle="1" w:styleId="299">
    <w:name w:val="HTML 预设格式 Char"/>
    <w:link w:val="59"/>
    <w:qFormat/>
    <w:uiPriority w:val="0"/>
    <w:rPr>
      <w:rFonts w:ascii="黑体" w:hAnsi="Courier New" w:eastAsia="黑体"/>
    </w:rPr>
  </w:style>
  <w:style w:type="character" w:customStyle="1" w:styleId="300">
    <w:name w:val="正文文本 2 Char1"/>
    <w:link w:val="58"/>
    <w:qFormat/>
    <w:uiPriority w:val="0"/>
    <w:rPr>
      <w:kern w:val="2"/>
      <w:sz w:val="21"/>
      <w:szCs w:val="24"/>
    </w:rPr>
  </w:style>
  <w:style w:type="character" w:customStyle="1" w:styleId="301">
    <w:name w:val="样式 样式 标题 4h4H4Fab-4T5Ref Heading 1rh1Heading sqlsect 1.2.3.... +... Char"/>
    <w:link w:val="302"/>
    <w:qFormat/>
    <w:uiPriority w:val="0"/>
    <w:rPr>
      <w:rFonts w:ascii="微软雅黑" w:hAnsi="微软雅黑" w:eastAsia="微软雅黑"/>
      <w:b/>
      <w:bCs/>
      <w:kern w:val="2"/>
      <w:sz w:val="24"/>
      <w:szCs w:val="28"/>
    </w:rPr>
  </w:style>
  <w:style w:type="paragraph" w:customStyle="1" w:styleId="302">
    <w:name w:val="样式 样式 标题 4h4H4Fab-4T5Ref Heading 1rh1Heading sqlsect 1.2.3.... +..."/>
    <w:basedOn w:val="303"/>
    <w:link w:val="301"/>
    <w:qFormat/>
    <w:uiPriority w:val="0"/>
    <w:pPr>
      <w:tabs>
        <w:tab w:val="left" w:pos="2356"/>
      </w:tabs>
    </w:pPr>
  </w:style>
  <w:style w:type="paragraph" w:customStyle="1" w:styleId="303">
    <w:name w:val="样式 标题 4h4H4Fab-4T5Ref Heading 1rh1Heading sqlsect 1.2.3...."/>
    <w:basedOn w:val="8"/>
    <w:link w:val="411"/>
    <w:qFormat/>
    <w:uiPriority w:val="0"/>
    <w:pPr>
      <w:tabs>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4">
    <w:name w:val="正文非缩进 Char"/>
    <w:qFormat/>
    <w:uiPriority w:val="0"/>
    <w:rPr>
      <w:rFonts w:ascii="宋体" w:eastAsia="宋体"/>
      <w:snapToGrid w:val="0"/>
      <w:color w:val="000000"/>
      <w:kern w:val="28"/>
      <w:sz w:val="28"/>
      <w:lang w:val="en-US" w:eastAsia="zh-CN" w:bidi="ar-SA"/>
    </w:rPr>
  </w:style>
  <w:style w:type="character" w:customStyle="1" w:styleId="305">
    <w:name w:val="标题 7 Char"/>
    <w:link w:val="11"/>
    <w:qFormat/>
    <w:uiPriority w:val="0"/>
    <w:rPr>
      <w:b/>
      <w:bCs/>
      <w:kern w:val="2"/>
      <w:sz w:val="24"/>
      <w:szCs w:val="24"/>
    </w:rPr>
  </w:style>
  <w:style w:type="character" w:customStyle="1" w:styleId="306">
    <w:name w:val="正文文本缩进 2 Char"/>
    <w:link w:val="39"/>
    <w:qFormat/>
    <w:uiPriority w:val="0"/>
    <w:rPr>
      <w:rFonts w:ascii="宋体"/>
      <w:sz w:val="28"/>
    </w:rPr>
  </w:style>
  <w:style w:type="character" w:customStyle="1" w:styleId="307">
    <w:name w:val="Char Char5"/>
    <w:qFormat/>
    <w:uiPriority w:val="0"/>
    <w:rPr>
      <w:rFonts w:ascii="宋体" w:hAnsi="Courier New" w:eastAsia="宋体"/>
      <w:kern w:val="2"/>
      <w:sz w:val="21"/>
      <w:lang w:val="en-US" w:eastAsia="zh-CN"/>
    </w:rPr>
  </w:style>
  <w:style w:type="character" w:customStyle="1" w:styleId="308">
    <w:name w:val="脚注文本 Char"/>
    <w:link w:val="52"/>
    <w:qFormat/>
    <w:uiPriority w:val="0"/>
    <w:rPr>
      <w:color w:val="0000FF"/>
      <w:sz w:val="21"/>
    </w:rPr>
  </w:style>
  <w:style w:type="character" w:customStyle="1" w:styleId="309">
    <w:name w:val="称呼 Char1"/>
    <w:qFormat/>
    <w:uiPriority w:val="0"/>
    <w:rPr>
      <w:rFonts w:ascii="Times New Roman" w:hAnsi="Times New Roman" w:eastAsia="宋体" w:cs="Times New Roman"/>
      <w:szCs w:val="24"/>
    </w:rPr>
  </w:style>
  <w:style w:type="character" w:customStyle="1" w:styleId="310">
    <w:name w:val="正文1 Char"/>
    <w:qFormat/>
    <w:uiPriority w:val="0"/>
    <w:rPr>
      <w:rFonts w:ascii="宋体" w:eastAsia="宋体"/>
      <w:snapToGrid w:val="0"/>
      <w:color w:val="000000"/>
      <w:kern w:val="28"/>
      <w:sz w:val="28"/>
      <w:lang w:val="en-US" w:eastAsia="zh-CN" w:bidi="ar-SA"/>
    </w:rPr>
  </w:style>
  <w:style w:type="character" w:customStyle="1" w:styleId="311">
    <w:name w:val="正文缩进 Char1"/>
    <w:qFormat/>
    <w:uiPriority w:val="0"/>
    <w:rPr>
      <w:rFonts w:ascii="宋体" w:eastAsia="宋体"/>
      <w:snapToGrid w:val="0"/>
      <w:color w:val="000000"/>
      <w:kern w:val="28"/>
      <w:sz w:val="28"/>
      <w:lang w:val="en-US" w:eastAsia="zh-CN" w:bidi="ar-SA"/>
    </w:rPr>
  </w:style>
  <w:style w:type="character" w:customStyle="1" w:styleId="312">
    <w:name w:val="font21"/>
    <w:qFormat/>
    <w:uiPriority w:val="0"/>
    <w:rPr>
      <w:rFonts w:hint="eastAsia" w:ascii="宋体" w:hAnsi="宋体" w:eastAsia="宋体"/>
      <w:kern w:val="2"/>
      <w:sz w:val="28"/>
      <w:szCs w:val="28"/>
      <w:lang w:val="en-US" w:eastAsia="zh-CN" w:bidi="ar-SA"/>
    </w:rPr>
  </w:style>
  <w:style w:type="character" w:customStyle="1" w:styleId="313">
    <w:name w:val="Char Char26"/>
    <w:qFormat/>
    <w:uiPriority w:val="6"/>
    <w:rPr>
      <w:kern w:val="1"/>
      <w:sz w:val="21"/>
      <w:szCs w:val="24"/>
    </w:rPr>
  </w:style>
  <w:style w:type="character" w:customStyle="1" w:styleId="314">
    <w:name w:val="Item List Char"/>
    <w:link w:val="315"/>
    <w:qFormat/>
    <w:uiPriority w:val="0"/>
    <w:rPr>
      <w:rFonts w:ascii="Arial"/>
      <w:bCs/>
      <w:sz w:val="21"/>
      <w:szCs w:val="21"/>
      <w:lang w:val="en-US" w:eastAsia="zh-CN" w:bidi="ar-SA"/>
    </w:rPr>
  </w:style>
  <w:style w:type="paragraph" w:customStyle="1" w:styleId="315">
    <w:name w:val="Item List"/>
    <w:link w:val="314"/>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16">
    <w:name w:val="批注框文本 Char1"/>
    <w:qFormat/>
    <w:uiPriority w:val="0"/>
    <w:rPr>
      <w:rFonts w:ascii="Times New Roman" w:hAnsi="Times New Roman" w:eastAsia="宋体" w:cs="Times New Roman"/>
      <w:sz w:val="18"/>
      <w:szCs w:val="18"/>
    </w:rPr>
  </w:style>
  <w:style w:type="character" w:customStyle="1" w:styleId="317">
    <w:name w:val="纯文本 Char1"/>
    <w:link w:val="318"/>
    <w:qFormat/>
    <w:uiPriority w:val="0"/>
    <w:rPr>
      <w:rFonts w:ascii="宋体" w:hAnsi="Courier New"/>
    </w:rPr>
  </w:style>
  <w:style w:type="paragraph" w:customStyle="1" w:styleId="318">
    <w:name w:val="纯文本1"/>
    <w:basedOn w:val="1"/>
    <w:link w:val="317"/>
    <w:qFormat/>
    <w:uiPriority w:val="0"/>
    <w:pPr>
      <w:adjustRightInd/>
    </w:pPr>
    <w:rPr>
      <w:rFonts w:ascii="宋体" w:hAnsi="Courier New"/>
      <w:kern w:val="0"/>
      <w:sz w:val="20"/>
      <w:szCs w:val="20"/>
    </w:rPr>
  </w:style>
  <w:style w:type="character" w:customStyle="1" w:styleId="319">
    <w:name w:val="正文首行缩进 Char"/>
    <w:link w:val="26"/>
    <w:qFormat/>
    <w:uiPriority w:val="0"/>
    <w:rPr>
      <w:rFonts w:ascii="宋体"/>
      <w:kern w:val="2"/>
      <w:sz w:val="24"/>
      <w:lang w:val="zh-CN"/>
    </w:rPr>
  </w:style>
  <w:style w:type="character" w:customStyle="1" w:styleId="320">
    <w:name w:val="h3 Char"/>
    <w:qFormat/>
    <w:uiPriority w:val="0"/>
    <w:rPr>
      <w:rFonts w:eastAsia="宋体"/>
      <w:b/>
      <w:kern w:val="2"/>
      <w:sz w:val="32"/>
      <w:lang w:val="en-US" w:eastAsia="zh-CN" w:bidi="ar-SA"/>
    </w:rPr>
  </w:style>
  <w:style w:type="character" w:customStyle="1" w:styleId="321">
    <w:name w:val="dandyren_title1"/>
    <w:qFormat/>
    <w:uiPriority w:val="0"/>
    <w:rPr>
      <w:b/>
      <w:bCs/>
      <w:color w:val="FF6633"/>
      <w:sz w:val="18"/>
      <w:szCs w:val="18"/>
    </w:rPr>
  </w:style>
  <w:style w:type="character" w:customStyle="1" w:styleId="322">
    <w:name w:val="Char Char31"/>
    <w:qFormat/>
    <w:uiPriority w:val="6"/>
    <w:rPr>
      <w:rFonts w:ascii="Arial" w:hAnsi="Arial" w:eastAsia="黑体"/>
      <w:kern w:val="1"/>
      <w:sz w:val="24"/>
      <w:szCs w:val="24"/>
    </w:rPr>
  </w:style>
  <w:style w:type="character" w:customStyle="1" w:styleId="323">
    <w:name w:val="h Char1"/>
    <w:qFormat/>
    <w:uiPriority w:val="0"/>
    <w:rPr>
      <w:sz w:val="18"/>
      <w:szCs w:val="18"/>
    </w:rPr>
  </w:style>
  <w:style w:type="character" w:customStyle="1" w:styleId="324">
    <w:name w:val="solutionfonts"/>
    <w:qFormat/>
    <w:uiPriority w:val="0"/>
  </w:style>
  <w:style w:type="character" w:customStyle="1" w:styleId="325">
    <w:name w:val="标题 4 Char2"/>
    <w:link w:val="8"/>
    <w:qFormat/>
    <w:uiPriority w:val="9"/>
    <w:rPr>
      <w:rFonts w:ascii="Arial" w:hAnsi="Arial" w:eastAsia="黑体"/>
      <w:b/>
      <w:bCs/>
      <w:kern w:val="2"/>
      <w:sz w:val="28"/>
      <w:szCs w:val="28"/>
      <w:lang w:val="zh-CN"/>
    </w:rPr>
  </w:style>
  <w:style w:type="character" w:customStyle="1" w:styleId="326">
    <w:name w:val="首行缩进 Char"/>
    <w:qFormat/>
    <w:uiPriority w:val="0"/>
    <w:rPr>
      <w:rFonts w:ascii="宋体" w:eastAsia="宋体"/>
      <w:kern w:val="2"/>
      <w:sz w:val="24"/>
      <w:lang w:val="en-US" w:eastAsia="zh-CN" w:bidi="ar-SA"/>
    </w:rPr>
  </w:style>
  <w:style w:type="character" w:customStyle="1" w:styleId="327">
    <w:name w:val="Char Char52"/>
    <w:qFormat/>
    <w:uiPriority w:val="0"/>
    <w:rPr>
      <w:rFonts w:ascii="宋体" w:hAnsi="Courier New" w:eastAsia="宋体"/>
      <w:kern w:val="2"/>
      <w:sz w:val="21"/>
      <w:lang w:val="en-US" w:eastAsia="zh-CN"/>
    </w:rPr>
  </w:style>
  <w:style w:type="character" w:customStyle="1" w:styleId="328">
    <w:name w:val="正文文本 3 Char"/>
    <w:link w:val="23"/>
    <w:qFormat/>
    <w:uiPriority w:val="0"/>
    <w:rPr>
      <w:kern w:val="2"/>
      <w:sz w:val="21"/>
    </w:rPr>
  </w:style>
  <w:style w:type="character" w:customStyle="1" w:styleId="329">
    <w:name w:val="font31"/>
    <w:qFormat/>
    <w:uiPriority w:val="0"/>
    <w:rPr>
      <w:rFonts w:hint="eastAsia" w:ascii="仿宋" w:hAnsi="仿宋" w:eastAsia="仿宋" w:cs="仿宋"/>
      <w:color w:val="000000"/>
      <w:sz w:val="20"/>
      <w:szCs w:val="20"/>
      <w:u w:val="none"/>
    </w:rPr>
  </w:style>
  <w:style w:type="character" w:customStyle="1" w:styleId="330">
    <w:name w:val="正文说明 Char"/>
    <w:link w:val="331"/>
    <w:qFormat/>
    <w:uiPriority w:val="0"/>
    <w:rPr>
      <w:sz w:val="24"/>
      <w:szCs w:val="24"/>
    </w:rPr>
  </w:style>
  <w:style w:type="paragraph" w:customStyle="1" w:styleId="331">
    <w:name w:val="正文说明"/>
    <w:basedOn w:val="1"/>
    <w:link w:val="330"/>
    <w:qFormat/>
    <w:uiPriority w:val="0"/>
    <w:pPr>
      <w:adjustRightInd/>
      <w:spacing w:line="360" w:lineRule="auto"/>
    </w:pPr>
    <w:rPr>
      <w:kern w:val="0"/>
      <w:sz w:val="24"/>
    </w:rPr>
  </w:style>
  <w:style w:type="character" w:customStyle="1" w:styleId="332">
    <w:name w:val="脚注文本 Char1"/>
    <w:qFormat/>
    <w:uiPriority w:val="0"/>
    <w:rPr>
      <w:rFonts w:ascii="Times New Roman" w:hAnsi="Times New Roman" w:eastAsia="宋体" w:cs="Times New Roman"/>
      <w:sz w:val="18"/>
      <w:szCs w:val="18"/>
    </w:rPr>
  </w:style>
  <w:style w:type="character" w:customStyle="1" w:styleId="333">
    <w:name w:val="Char Char1211"/>
    <w:qFormat/>
    <w:uiPriority w:val="0"/>
    <w:rPr>
      <w:rFonts w:ascii="仿宋_GB2312" w:eastAsia="仿宋_GB2312"/>
      <w:b/>
      <w:bCs/>
      <w:kern w:val="2"/>
      <w:sz w:val="24"/>
      <w:szCs w:val="24"/>
      <w:lang w:val="zh-CN" w:eastAsia="zh-CN" w:bidi="ar-SA"/>
    </w:rPr>
  </w:style>
  <w:style w:type="character" w:customStyle="1" w:styleId="334">
    <w:name w:val="标题 Char"/>
    <w:qFormat/>
    <w:uiPriority w:val="0"/>
    <w:rPr>
      <w:rFonts w:eastAsia="宋体"/>
      <w:b/>
      <w:sz w:val="24"/>
      <w:lang w:val="en-GB" w:eastAsia="zh-CN" w:bidi="ar-SA"/>
    </w:rPr>
  </w:style>
  <w:style w:type="character" w:customStyle="1" w:styleId="335">
    <w:name w:val="Char Char35"/>
    <w:qFormat/>
    <w:uiPriority w:val="6"/>
    <w:rPr>
      <w:rFonts w:ascii="Arial" w:hAnsi="Arial" w:eastAsia="黑体"/>
      <w:b/>
      <w:kern w:val="1"/>
      <w:sz w:val="28"/>
      <w:szCs w:val="28"/>
      <w:lang w:val="zh-CN"/>
    </w:rPr>
  </w:style>
  <w:style w:type="character" w:customStyle="1" w:styleId="336">
    <w:name w:val="纯文本 Char Char Char"/>
    <w:qFormat/>
    <w:uiPriority w:val="0"/>
    <w:rPr>
      <w:rFonts w:ascii="宋体" w:hAnsi="Courier New" w:eastAsia="宋体"/>
      <w:kern w:val="2"/>
      <w:sz w:val="21"/>
      <w:lang w:val="en-US" w:eastAsia="zh-CN" w:bidi="ar-SA"/>
    </w:rPr>
  </w:style>
  <w:style w:type="character" w:customStyle="1" w:styleId="337">
    <w:name w:val="Table Text Char"/>
    <w:link w:val="338"/>
    <w:qFormat/>
    <w:uiPriority w:val="0"/>
    <w:rPr>
      <w:sz w:val="24"/>
      <w:szCs w:val="24"/>
    </w:rPr>
  </w:style>
  <w:style w:type="paragraph" w:customStyle="1" w:styleId="338">
    <w:name w:val="Table Text"/>
    <w:basedOn w:val="1"/>
    <w:link w:val="337"/>
    <w:qFormat/>
    <w:uiPriority w:val="0"/>
    <w:pPr>
      <w:widowControl/>
      <w:spacing w:before="60" w:after="60"/>
      <w:jc w:val="left"/>
    </w:pPr>
    <w:rPr>
      <w:kern w:val="0"/>
      <w:sz w:val="24"/>
    </w:rPr>
  </w:style>
  <w:style w:type="character" w:customStyle="1" w:styleId="339">
    <w:name w:val="正文1 Char1"/>
    <w:qFormat/>
    <w:uiPriority w:val="0"/>
    <w:rPr>
      <w:rFonts w:ascii="仿宋_GB2312" w:hAnsi="Courier New" w:eastAsia="仿宋_GB2312"/>
      <w:kern w:val="28"/>
      <w:sz w:val="24"/>
      <w:szCs w:val="24"/>
      <w:lang w:val="en-US" w:eastAsia="zh-CN"/>
    </w:rPr>
  </w:style>
  <w:style w:type="character" w:customStyle="1" w:styleId="340">
    <w:name w:val="页脚 Char1"/>
    <w:qFormat/>
    <w:uiPriority w:val="0"/>
    <w:rPr>
      <w:rFonts w:eastAsia="宋体"/>
      <w:kern w:val="2"/>
      <w:sz w:val="18"/>
      <w:szCs w:val="18"/>
      <w:lang w:val="en-US" w:eastAsia="zh-CN" w:bidi="ar-SA"/>
    </w:rPr>
  </w:style>
  <w:style w:type="character" w:customStyle="1" w:styleId="341">
    <w:name w:val="Bold"/>
    <w:qFormat/>
    <w:uiPriority w:val="0"/>
    <w:rPr>
      <w:rFonts w:ascii="Arial" w:hAnsi="Arial" w:eastAsia="黑体" w:cs="Times New Roman"/>
      <w:b/>
      <w:kern w:val="2"/>
      <w:sz w:val="32"/>
      <w:szCs w:val="32"/>
      <w:lang w:val="en-US" w:eastAsia="zh-CN" w:bidi="ar-SA"/>
    </w:rPr>
  </w:style>
  <w:style w:type="character" w:customStyle="1" w:styleId="342">
    <w:name w:val="批注文字 Char1"/>
    <w:link w:val="21"/>
    <w:qFormat/>
    <w:uiPriority w:val="99"/>
    <w:rPr>
      <w:kern w:val="2"/>
      <w:sz w:val="21"/>
      <w:szCs w:val="24"/>
    </w:rPr>
  </w:style>
  <w:style w:type="character" w:customStyle="1" w:styleId="343">
    <w:name w:val="签名 Char"/>
    <w:link w:val="44"/>
    <w:qFormat/>
    <w:uiPriority w:val="0"/>
    <w:rPr>
      <w:rFonts w:eastAsia="仿宋_GB2312"/>
      <w:sz w:val="24"/>
    </w:rPr>
  </w:style>
  <w:style w:type="character" w:customStyle="1" w:styleId="344">
    <w:name w:val="hui3"/>
    <w:qFormat/>
    <w:uiPriority w:val="0"/>
    <w:rPr>
      <w:color w:val="333333"/>
    </w:rPr>
  </w:style>
  <w:style w:type="character" w:customStyle="1" w:styleId="345">
    <w:name w:val="Char Char17"/>
    <w:qFormat/>
    <w:uiPriority w:val="6"/>
    <w:rPr>
      <w:rFonts w:eastAsia="仿宋_GB2312"/>
      <w:sz w:val="24"/>
    </w:rPr>
  </w:style>
  <w:style w:type="character" w:customStyle="1" w:styleId="346">
    <w:name w:val="标题 4 字符"/>
    <w:qFormat/>
    <w:uiPriority w:val="9"/>
    <w:rPr>
      <w:rFonts w:ascii="等线 Light" w:hAnsi="等线 Light" w:eastAsia="等线 Light" w:cs="Times New Roman"/>
      <w:b/>
      <w:bCs/>
      <w:snapToGrid w:val="0"/>
      <w:kern w:val="0"/>
      <w:sz w:val="28"/>
      <w:szCs w:val="28"/>
    </w:rPr>
  </w:style>
  <w:style w:type="character" w:customStyle="1" w:styleId="347">
    <w:name w:val="Char Char37"/>
    <w:qFormat/>
    <w:uiPriority w:val="6"/>
    <w:rPr>
      <w:b/>
      <w:kern w:val="1"/>
      <w:sz w:val="44"/>
      <w:szCs w:val="44"/>
    </w:rPr>
  </w:style>
  <w:style w:type="character" w:customStyle="1" w:styleId="348">
    <w:name w:val="列出段落 Char"/>
    <w:qFormat/>
    <w:uiPriority w:val="0"/>
    <w:rPr>
      <w:rFonts w:eastAsia="楷体_GB2312" w:cs="Lucida Sans"/>
      <w:kern w:val="2"/>
      <w:sz w:val="24"/>
      <w:szCs w:val="24"/>
      <w:lang w:val="en-US" w:eastAsia="zh-CN" w:bidi="ar-SA"/>
    </w:rPr>
  </w:style>
  <w:style w:type="character" w:customStyle="1" w:styleId="349">
    <w:name w:val="正文文本缩进 3 Char1"/>
    <w:qFormat/>
    <w:uiPriority w:val="99"/>
    <w:rPr>
      <w:rFonts w:ascii="Times New Roman" w:hAnsi="Times New Roman" w:eastAsia="宋体" w:cs="Times New Roman"/>
      <w:sz w:val="16"/>
      <w:szCs w:val="16"/>
    </w:rPr>
  </w:style>
  <w:style w:type="character" w:customStyle="1" w:styleId="350">
    <w:name w:val="公文正文 Char Char"/>
    <w:link w:val="351"/>
    <w:qFormat/>
    <w:uiPriority w:val="0"/>
    <w:rPr>
      <w:rFonts w:ascii="仿宋_GB2312" w:eastAsia="仿宋_GB2312"/>
      <w:kern w:val="2"/>
      <w:sz w:val="24"/>
      <w:szCs w:val="24"/>
    </w:rPr>
  </w:style>
  <w:style w:type="paragraph" w:customStyle="1" w:styleId="351">
    <w:name w:val="公文正文"/>
    <w:basedOn w:val="1"/>
    <w:link w:val="350"/>
    <w:qFormat/>
    <w:uiPriority w:val="0"/>
    <w:pPr>
      <w:adjustRightInd/>
      <w:spacing w:before="156" w:line="360" w:lineRule="auto"/>
      <w:ind w:firstLine="360" w:firstLineChars="200"/>
    </w:pPr>
    <w:rPr>
      <w:rFonts w:ascii="仿宋_GB2312" w:eastAsia="仿宋_GB2312"/>
      <w:sz w:val="24"/>
    </w:rPr>
  </w:style>
  <w:style w:type="character" w:customStyle="1" w:styleId="352">
    <w:name w:val="Table Text Char1"/>
    <w:qFormat/>
    <w:uiPriority w:val="0"/>
    <w:rPr>
      <w:rFonts w:eastAsia="宋体"/>
      <w:sz w:val="24"/>
      <w:szCs w:val="24"/>
      <w:lang w:val="en-US" w:eastAsia="zh-CN" w:bidi="ar-SA"/>
    </w:rPr>
  </w:style>
  <w:style w:type="character" w:customStyle="1" w:styleId="353">
    <w:name w:val="标题 1 Char Char"/>
    <w:qFormat/>
    <w:uiPriority w:val="0"/>
    <w:rPr>
      <w:rFonts w:hint="eastAsia" w:ascii="宋体" w:hAnsi="宋体" w:eastAsia="宋体"/>
      <w:b/>
      <w:spacing w:val="-2"/>
      <w:sz w:val="24"/>
      <w:lang w:val="en-US" w:eastAsia="zh-CN" w:bidi="ar-SA"/>
    </w:rPr>
  </w:style>
  <w:style w:type="character" w:customStyle="1" w:styleId="354">
    <w:name w:val="正文（缩进2汉字） Char"/>
    <w:link w:val="355"/>
    <w:qFormat/>
    <w:uiPriority w:val="0"/>
    <w:rPr>
      <w:rFonts w:ascii="宋体"/>
    </w:rPr>
  </w:style>
  <w:style w:type="paragraph" w:customStyle="1" w:styleId="355">
    <w:name w:val="正文（缩进2汉字）"/>
    <w:basedOn w:val="1"/>
    <w:link w:val="354"/>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56">
    <w:name w:val="标题 8 Char"/>
    <w:link w:val="12"/>
    <w:qFormat/>
    <w:uiPriority w:val="0"/>
    <w:rPr>
      <w:rFonts w:ascii="Arial" w:hAnsi="Arial" w:eastAsia="黑体"/>
      <w:kern w:val="2"/>
      <w:sz w:val="24"/>
      <w:szCs w:val="24"/>
    </w:rPr>
  </w:style>
  <w:style w:type="character" w:customStyle="1" w:styleId="357">
    <w:name w:val="标书表格字体格式 Char"/>
    <w:qFormat/>
    <w:uiPriority w:val="0"/>
    <w:rPr>
      <w:kern w:val="2"/>
      <w:sz w:val="21"/>
      <w:szCs w:val="24"/>
      <w:lang w:bidi="ar-SA"/>
    </w:rPr>
  </w:style>
  <w:style w:type="character" w:customStyle="1" w:styleId="358">
    <w:name w:val="tw4winError"/>
    <w:qFormat/>
    <w:uiPriority w:val="0"/>
    <w:rPr>
      <w:rFonts w:ascii="Courier New" w:hAnsi="Courier New" w:cs="Courier New"/>
      <w:color w:val="00FF00"/>
      <w:sz w:val="40"/>
      <w:szCs w:val="40"/>
    </w:rPr>
  </w:style>
  <w:style w:type="character" w:customStyle="1" w:styleId="359">
    <w:name w:val="Body Text(ch) Char Char"/>
    <w:qFormat/>
    <w:uiPriority w:val="0"/>
    <w:rPr>
      <w:rFonts w:ascii="宋体"/>
      <w:kern w:val="2"/>
      <w:sz w:val="24"/>
      <w:szCs w:val="21"/>
      <w:lang w:val="zh-CN"/>
    </w:rPr>
  </w:style>
  <w:style w:type="character" w:customStyle="1" w:styleId="360">
    <w:name w:val="正文首行缩进两字 Char"/>
    <w:qFormat/>
    <w:uiPriority w:val="0"/>
    <w:rPr>
      <w:sz w:val="24"/>
      <w:szCs w:val="24"/>
      <w:lang w:val="en-US" w:eastAsia="zh-CN" w:bidi="ar-SA"/>
    </w:rPr>
  </w:style>
  <w:style w:type="character" w:customStyle="1" w:styleId="361">
    <w:name w:val="正文文本 Char"/>
    <w:qFormat/>
    <w:uiPriority w:val="0"/>
    <w:rPr>
      <w:rFonts w:eastAsia="宋体"/>
      <w:kern w:val="2"/>
      <w:sz w:val="24"/>
      <w:szCs w:val="24"/>
      <w:lang w:val="en-US" w:eastAsia="zh-CN" w:bidi="ar-SA"/>
    </w:rPr>
  </w:style>
  <w:style w:type="character" w:customStyle="1" w:styleId="362">
    <w:name w:val="文档结构图 字符1"/>
    <w:qFormat/>
    <w:uiPriority w:val="0"/>
    <w:rPr>
      <w:rFonts w:ascii="宋体" w:hAnsi="Calibri" w:eastAsia="黑体" w:cs="Arial"/>
      <w:snapToGrid w:val="0"/>
      <w:kern w:val="2"/>
      <w:sz w:val="18"/>
      <w:szCs w:val="18"/>
    </w:rPr>
  </w:style>
  <w:style w:type="character" w:customStyle="1" w:styleId="363">
    <w:name w:val="content"/>
    <w:qFormat/>
    <w:uiPriority w:val="0"/>
  </w:style>
  <w:style w:type="character" w:customStyle="1" w:styleId="364">
    <w:name w:val="tw4winPopup"/>
    <w:qFormat/>
    <w:uiPriority w:val="0"/>
    <w:rPr>
      <w:rFonts w:ascii="Courier New" w:hAnsi="Courier New" w:cs="Courier New"/>
      <w:color w:val="008000"/>
      <w:lang w:val="en-US" w:eastAsia="zh-CN"/>
    </w:rPr>
  </w:style>
  <w:style w:type="character" w:customStyle="1" w:styleId="365">
    <w:name w:val="param-name"/>
    <w:qFormat/>
    <w:uiPriority w:val="99"/>
    <w:rPr>
      <w:rFonts w:ascii="Arial" w:hAnsi="Arial" w:eastAsia="黑体" w:cs="Arial"/>
      <w:snapToGrid w:val="0"/>
      <w:kern w:val="0"/>
      <w:szCs w:val="21"/>
    </w:rPr>
  </w:style>
  <w:style w:type="character" w:customStyle="1" w:styleId="366">
    <w:name w:val="标准正文格式 Char"/>
    <w:qFormat/>
    <w:uiPriority w:val="0"/>
    <w:rPr>
      <w:rFonts w:ascii="宋体" w:eastAsia="仿宋_GB2312" w:cs="宋体"/>
      <w:color w:val="000000"/>
      <w:sz w:val="24"/>
      <w:lang w:val="en-US" w:eastAsia="zh-CN" w:bidi="ar-SA"/>
    </w:rPr>
  </w:style>
  <w:style w:type="character" w:customStyle="1" w:styleId="367">
    <w:name w:val="Char Char212"/>
    <w:qFormat/>
    <w:uiPriority w:val="0"/>
    <w:rPr>
      <w:rFonts w:eastAsia="宋体"/>
      <w:b/>
      <w:bCs/>
      <w:kern w:val="2"/>
      <w:sz w:val="21"/>
      <w:szCs w:val="24"/>
      <w:lang w:val="en-US" w:eastAsia="zh-CN" w:bidi="ar-SA"/>
    </w:rPr>
  </w:style>
  <w:style w:type="character" w:customStyle="1" w:styleId="368">
    <w:name w:val="文档结构图 Char"/>
    <w:qFormat/>
    <w:uiPriority w:val="0"/>
    <w:rPr>
      <w:rFonts w:eastAsia="宋体"/>
      <w:kern w:val="2"/>
      <w:sz w:val="21"/>
      <w:szCs w:val="24"/>
      <w:lang w:val="en-US" w:eastAsia="zh-CN" w:bidi="ar-SA"/>
    </w:rPr>
  </w:style>
  <w:style w:type="character" w:customStyle="1" w:styleId="369">
    <w:name w:val="zbggmain style9"/>
    <w:qFormat/>
    <w:uiPriority w:val="0"/>
  </w:style>
  <w:style w:type="character" w:customStyle="1" w:styleId="370">
    <w:name w:val="Char Char16"/>
    <w:qFormat/>
    <w:uiPriority w:val="6"/>
    <w:rPr>
      <w:kern w:val="1"/>
      <w:sz w:val="18"/>
      <w:szCs w:val="18"/>
    </w:rPr>
  </w:style>
  <w:style w:type="character" w:customStyle="1" w:styleId="371">
    <w:name w:val="font51"/>
    <w:qFormat/>
    <w:uiPriority w:val="0"/>
    <w:rPr>
      <w:rFonts w:hint="eastAsia" w:ascii="仿宋" w:hAnsi="仿宋" w:eastAsia="仿宋" w:cs="仿宋"/>
      <w:color w:val="000000"/>
      <w:sz w:val="20"/>
      <w:szCs w:val="20"/>
      <w:u w:val="none"/>
    </w:rPr>
  </w:style>
  <w:style w:type="character" w:customStyle="1" w:styleId="372">
    <w:name w:val="Char Char82"/>
    <w:qFormat/>
    <w:uiPriority w:val="0"/>
    <w:rPr>
      <w:rFonts w:eastAsia="宋体"/>
      <w:b/>
      <w:sz w:val="24"/>
      <w:lang w:val="en-GB" w:eastAsia="zh-CN"/>
    </w:rPr>
  </w:style>
  <w:style w:type="character" w:customStyle="1" w:styleId="373">
    <w:name w:val="正文文本缩进 3 Char"/>
    <w:link w:val="55"/>
    <w:qFormat/>
    <w:uiPriority w:val="0"/>
    <w:rPr>
      <w:kern w:val="2"/>
      <w:sz w:val="24"/>
    </w:rPr>
  </w:style>
  <w:style w:type="character" w:customStyle="1" w:styleId="374">
    <w:name w:val="日期 Char1"/>
    <w:qFormat/>
    <w:uiPriority w:val="99"/>
    <w:rPr>
      <w:rFonts w:ascii="Times New Roman" w:hAnsi="Times New Roman" w:eastAsia="宋体" w:cs="Times New Roman"/>
      <w:szCs w:val="24"/>
    </w:rPr>
  </w:style>
  <w:style w:type="character" w:customStyle="1" w:styleId="375">
    <w:name w:val="页眉 字符"/>
    <w:qFormat/>
    <w:uiPriority w:val="99"/>
    <w:rPr>
      <w:kern w:val="2"/>
      <w:sz w:val="18"/>
      <w:szCs w:val="18"/>
    </w:rPr>
  </w:style>
  <w:style w:type="character" w:customStyle="1" w:styleId="376">
    <w:name w:val="Char Char33"/>
    <w:qFormat/>
    <w:uiPriority w:val="6"/>
    <w:rPr>
      <w:rFonts w:ascii="Arial" w:hAnsi="Arial" w:eastAsia="黑体"/>
      <w:b/>
      <w:kern w:val="1"/>
      <w:sz w:val="24"/>
      <w:szCs w:val="24"/>
    </w:rPr>
  </w:style>
  <w:style w:type="character" w:customStyle="1" w:styleId="377">
    <w:name w:val="b11_01b Char"/>
    <w:link w:val="378"/>
    <w:qFormat/>
    <w:uiPriority w:val="0"/>
    <w:rPr>
      <w:rFonts w:ascii="Verdana" w:hAnsi="Verdana"/>
      <w:b/>
      <w:bCs/>
      <w:color w:val="4A82CA"/>
      <w:sz w:val="17"/>
      <w:szCs w:val="17"/>
    </w:rPr>
  </w:style>
  <w:style w:type="paragraph" w:customStyle="1" w:styleId="378">
    <w:name w:val="b11_01b"/>
    <w:basedOn w:val="1"/>
    <w:next w:val="1"/>
    <w:link w:val="377"/>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79">
    <w:name w:val="Char Char121"/>
    <w:qFormat/>
    <w:uiPriority w:val="6"/>
    <w:rPr>
      <w:rFonts w:ascii="仿宋_GB2312" w:eastAsia="仿宋_GB2312"/>
      <w:b/>
      <w:bCs/>
      <w:kern w:val="2"/>
      <w:sz w:val="24"/>
      <w:szCs w:val="24"/>
      <w:lang w:val="zh-CN" w:eastAsia="zh-CN" w:bidi="ar-SA"/>
    </w:rPr>
  </w:style>
  <w:style w:type="character" w:customStyle="1" w:styleId="380">
    <w:name w:val="Footer-Even Char"/>
    <w:qFormat/>
    <w:uiPriority w:val="0"/>
    <w:rPr>
      <w:rFonts w:eastAsia="宋体"/>
      <w:kern w:val="2"/>
      <w:sz w:val="18"/>
      <w:lang w:val="en-US" w:eastAsia="zh-CN" w:bidi="ar-SA"/>
    </w:rPr>
  </w:style>
  <w:style w:type="character" w:customStyle="1" w:styleId="381">
    <w:name w:val="页脚 Char2"/>
    <w:link w:val="42"/>
    <w:qFormat/>
    <w:uiPriority w:val="99"/>
    <w:rPr>
      <w:kern w:val="2"/>
      <w:sz w:val="18"/>
      <w:szCs w:val="18"/>
    </w:rPr>
  </w:style>
  <w:style w:type="character" w:customStyle="1" w:styleId="382">
    <w:name w:val="Char Char36"/>
    <w:qFormat/>
    <w:uiPriority w:val="6"/>
    <w:rPr>
      <w:rFonts w:ascii="仿宋_GB2312" w:hAnsi="仿宋_GB2312" w:eastAsia="仿宋_GB2312" w:cs="Arial"/>
      <w:b/>
      <w:kern w:val="1"/>
      <w:sz w:val="32"/>
      <w:szCs w:val="32"/>
      <w:lang w:val="zh-CN" w:eastAsia="zh-CN" w:bidi="ar-SA"/>
    </w:rPr>
  </w:style>
  <w:style w:type="character" w:customStyle="1" w:styleId="383">
    <w:name w:val="Char Char61"/>
    <w:qFormat/>
    <w:uiPriority w:val="6"/>
    <w:rPr>
      <w:rFonts w:eastAsia="宋体"/>
      <w:kern w:val="2"/>
      <w:sz w:val="21"/>
      <w:szCs w:val="24"/>
      <w:lang w:val="en-US" w:eastAsia="zh-CN" w:bidi="ar-SA"/>
    </w:rPr>
  </w:style>
  <w:style w:type="character" w:customStyle="1" w:styleId="384">
    <w:name w:val="正文文字缩进 2 Char Char"/>
    <w:qFormat/>
    <w:uiPriority w:val="0"/>
    <w:rPr>
      <w:rFonts w:ascii="宋体"/>
      <w:sz w:val="28"/>
    </w:rPr>
  </w:style>
  <w:style w:type="character" w:customStyle="1" w:styleId="385">
    <w:name w:val="f141"/>
    <w:qFormat/>
    <w:uiPriority w:val="0"/>
    <w:rPr>
      <w:rFonts w:ascii="Tahoma" w:hAnsi="Tahoma" w:eastAsia="宋体"/>
      <w:b/>
      <w:kern w:val="2"/>
      <w:sz w:val="21"/>
      <w:szCs w:val="21"/>
      <w:lang w:val="en-US" w:eastAsia="zh-CN" w:bidi="ar-SA"/>
    </w:rPr>
  </w:style>
  <w:style w:type="character" w:customStyle="1" w:styleId="386">
    <w:name w:val="段落 Char Char"/>
    <w:link w:val="387"/>
    <w:qFormat/>
    <w:uiPriority w:val="0"/>
    <w:rPr>
      <w:rFonts w:ascii="宋体" w:hAnsi="宋体"/>
      <w:sz w:val="24"/>
    </w:rPr>
  </w:style>
  <w:style w:type="paragraph" w:customStyle="1" w:styleId="387">
    <w:name w:val="段落"/>
    <w:basedOn w:val="1"/>
    <w:link w:val="386"/>
    <w:qFormat/>
    <w:uiPriority w:val="0"/>
    <w:pPr>
      <w:adjustRightInd/>
      <w:spacing w:line="360" w:lineRule="auto"/>
      <w:ind w:firstLine="480" w:firstLineChars="200"/>
    </w:pPr>
    <w:rPr>
      <w:rFonts w:ascii="宋体" w:hAnsi="宋体"/>
      <w:kern w:val="0"/>
      <w:sz w:val="24"/>
      <w:szCs w:val="20"/>
    </w:rPr>
  </w:style>
  <w:style w:type="character" w:customStyle="1" w:styleId="388">
    <w:name w:val="标题 3 Char2"/>
    <w:qFormat/>
    <w:uiPriority w:val="0"/>
    <w:rPr>
      <w:rFonts w:eastAsia="宋体"/>
      <w:b/>
      <w:bCs/>
      <w:kern w:val="2"/>
      <w:sz w:val="32"/>
      <w:szCs w:val="32"/>
      <w:lang w:val="en-US" w:eastAsia="zh-CN" w:bidi="ar-SA"/>
    </w:rPr>
  </w:style>
  <w:style w:type="character" w:customStyle="1" w:styleId="389">
    <w:name w:val="apple-converted-space"/>
    <w:qFormat/>
    <w:uiPriority w:val="0"/>
  </w:style>
  <w:style w:type="character" w:customStyle="1" w:styleId="390">
    <w:name w:val="页眉 Char2"/>
    <w:link w:val="43"/>
    <w:qFormat/>
    <w:uiPriority w:val="99"/>
    <w:rPr>
      <w:kern w:val="2"/>
      <w:sz w:val="18"/>
      <w:szCs w:val="18"/>
    </w:rPr>
  </w:style>
  <w:style w:type="character" w:customStyle="1" w:styleId="391">
    <w:name w:val="Char Char9"/>
    <w:qFormat/>
    <w:uiPriority w:val="0"/>
    <w:rPr>
      <w:rFonts w:eastAsia="宋体"/>
      <w:kern w:val="2"/>
      <w:sz w:val="18"/>
      <w:szCs w:val="18"/>
      <w:lang w:val="en-US" w:eastAsia="zh-CN" w:bidi="ar-SA"/>
    </w:rPr>
  </w:style>
  <w:style w:type="character" w:customStyle="1" w:styleId="392">
    <w:name w:val="Char Char41"/>
    <w:qFormat/>
    <w:uiPriority w:val="0"/>
    <w:rPr>
      <w:rFonts w:eastAsia="宋体"/>
      <w:b/>
      <w:sz w:val="24"/>
      <w:lang w:val="en-GB" w:eastAsia="zh-CN" w:bidi="ar-SA"/>
    </w:rPr>
  </w:style>
  <w:style w:type="character" w:customStyle="1" w:styleId="393">
    <w:name w:val="large1"/>
    <w:qFormat/>
    <w:uiPriority w:val="0"/>
    <w:rPr>
      <w:rFonts w:hint="eastAsia" w:ascii="宋体" w:hAnsi="宋体" w:eastAsia="宋体"/>
      <w:sz w:val="21"/>
      <w:szCs w:val="21"/>
    </w:rPr>
  </w:style>
  <w:style w:type="character" w:customStyle="1" w:styleId="394">
    <w:name w:val="正文段 Char"/>
    <w:link w:val="395"/>
    <w:qFormat/>
    <w:uiPriority w:val="0"/>
    <w:rPr>
      <w:sz w:val="24"/>
    </w:rPr>
  </w:style>
  <w:style w:type="paragraph" w:customStyle="1" w:styleId="395">
    <w:name w:val="正文段"/>
    <w:basedOn w:val="1"/>
    <w:link w:val="394"/>
    <w:qFormat/>
    <w:uiPriority w:val="0"/>
    <w:pPr>
      <w:widowControl/>
      <w:snapToGrid w:val="0"/>
      <w:spacing w:after="156" w:afterLines="50"/>
      <w:ind w:firstLine="200" w:firstLineChars="200"/>
    </w:pPr>
    <w:rPr>
      <w:kern w:val="0"/>
      <w:sz w:val="24"/>
      <w:szCs w:val="20"/>
    </w:rPr>
  </w:style>
  <w:style w:type="character" w:customStyle="1" w:styleId="396">
    <w:name w:val="Char Char13"/>
    <w:qFormat/>
    <w:uiPriority w:val="6"/>
    <w:rPr>
      <w:rFonts w:ascii="宋体" w:hAnsi="宋体"/>
      <w:kern w:val="1"/>
      <w:sz w:val="21"/>
      <w:szCs w:val="24"/>
    </w:rPr>
  </w:style>
  <w:style w:type="character" w:customStyle="1" w:styleId="397">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398">
    <w:name w:val="冯广丽 Char"/>
    <w:link w:val="399"/>
    <w:qFormat/>
    <w:uiPriority w:val="0"/>
    <w:rPr>
      <w:rFonts w:ascii="宋体" w:hAnsi="宋体"/>
      <w:kern w:val="2"/>
      <w:sz w:val="24"/>
      <w:szCs w:val="22"/>
    </w:rPr>
  </w:style>
  <w:style w:type="paragraph" w:customStyle="1" w:styleId="399">
    <w:name w:val="冯广丽"/>
    <w:basedOn w:val="1"/>
    <w:link w:val="398"/>
    <w:qFormat/>
    <w:uiPriority w:val="0"/>
    <w:pPr>
      <w:adjustRightInd/>
      <w:spacing w:line="360" w:lineRule="auto"/>
      <w:ind w:firstLine="480" w:firstLineChars="200"/>
    </w:pPr>
    <w:rPr>
      <w:rFonts w:ascii="宋体" w:hAnsi="宋体"/>
      <w:sz w:val="24"/>
      <w:szCs w:val="22"/>
    </w:rPr>
  </w:style>
  <w:style w:type="character" w:customStyle="1" w:styleId="400">
    <w:name w:val="批注文字 字符"/>
    <w:qFormat/>
    <w:uiPriority w:val="0"/>
    <w:rPr>
      <w:rFonts w:ascii="Arial" w:hAnsi="Arial" w:eastAsia="黑体" w:cs="Arial"/>
      <w:snapToGrid w:val="0"/>
      <w:kern w:val="0"/>
      <w:szCs w:val="21"/>
    </w:rPr>
  </w:style>
  <w:style w:type="character" w:customStyle="1" w:styleId="401">
    <w:name w:val="Char Char161"/>
    <w:qFormat/>
    <w:uiPriority w:val="0"/>
    <w:rPr>
      <w:rFonts w:eastAsia="宋体"/>
      <w:b/>
      <w:kern w:val="2"/>
      <w:sz w:val="32"/>
      <w:lang w:val="en-US" w:eastAsia="zh-CN"/>
    </w:rPr>
  </w:style>
  <w:style w:type="character" w:customStyle="1" w:styleId="402">
    <w:name w:val="javascript"/>
    <w:qFormat/>
    <w:uiPriority w:val="0"/>
  </w:style>
  <w:style w:type="character" w:customStyle="1" w:styleId="403">
    <w:name w:val="图名 Char"/>
    <w:qFormat/>
    <w:uiPriority w:val="0"/>
    <w:rPr>
      <w:rFonts w:ascii="Arial" w:hAnsi="Arial" w:eastAsia="黑体"/>
      <w:kern w:val="2"/>
      <w:sz w:val="24"/>
      <w:szCs w:val="24"/>
      <w:lang w:val="en-US" w:eastAsia="zh-CN" w:bidi="ar-SA"/>
    </w:rPr>
  </w:style>
  <w:style w:type="character" w:customStyle="1" w:styleId="404">
    <w:name w:val="Used by Word for text of Help footnotes Char Char"/>
    <w:qFormat/>
    <w:uiPriority w:val="0"/>
    <w:rPr>
      <w:rFonts w:ascii="Times New Roman" w:hAnsi="Times New Roman" w:eastAsia="宋体" w:cs="Times New Roman"/>
      <w:sz w:val="20"/>
      <w:szCs w:val="20"/>
    </w:rPr>
  </w:style>
  <w:style w:type="character" w:customStyle="1" w:styleId="405">
    <w:name w:val="编号，小四 Char"/>
    <w:link w:val="406"/>
    <w:qFormat/>
    <w:uiPriority w:val="0"/>
    <w:rPr>
      <w:rFonts w:ascii="Arial" w:hAnsi="Arial"/>
      <w:sz w:val="24"/>
    </w:rPr>
  </w:style>
  <w:style w:type="paragraph" w:customStyle="1" w:styleId="406">
    <w:name w:val="编号，小四"/>
    <w:basedOn w:val="1"/>
    <w:link w:val="405"/>
    <w:qFormat/>
    <w:uiPriority w:val="0"/>
    <w:pPr>
      <w:tabs>
        <w:tab w:val="left" w:pos="432"/>
      </w:tabs>
      <w:adjustRightInd/>
      <w:spacing w:line="360" w:lineRule="auto"/>
      <w:ind w:left="432" w:hanging="432"/>
    </w:pPr>
    <w:rPr>
      <w:rFonts w:ascii="Arial" w:hAnsi="Arial"/>
      <w:kern w:val="0"/>
      <w:sz w:val="24"/>
      <w:szCs w:val="20"/>
    </w:rPr>
  </w:style>
  <w:style w:type="character" w:customStyle="1" w:styleId="407">
    <w:name w:val="Font Style82"/>
    <w:qFormat/>
    <w:uiPriority w:val="99"/>
    <w:rPr>
      <w:rFonts w:ascii="宋体" w:eastAsia="宋体" w:cs="宋体"/>
      <w:color w:val="000000"/>
      <w:sz w:val="14"/>
      <w:szCs w:val="14"/>
    </w:rPr>
  </w:style>
  <w:style w:type="character" w:customStyle="1" w:styleId="408">
    <w:name w:val="标题 2 Char Char"/>
    <w:qFormat/>
    <w:uiPriority w:val="0"/>
    <w:rPr>
      <w:rFonts w:ascii="楷体_GB2312" w:hAnsi="Arial" w:eastAsia="楷体_GB2312"/>
      <w:b/>
      <w:bCs/>
      <w:kern w:val="2"/>
      <w:sz w:val="24"/>
      <w:szCs w:val="32"/>
      <w:lang w:val="en-US" w:eastAsia="zh-CN" w:bidi="ar-SA"/>
    </w:rPr>
  </w:style>
  <w:style w:type="character" w:customStyle="1" w:styleId="409">
    <w:name w:val="未用 Char"/>
    <w:qFormat/>
    <w:uiPriority w:val="0"/>
    <w:rPr>
      <w:rFonts w:ascii="Arial" w:hAnsi="Arial" w:eastAsia="黑体"/>
      <w:kern w:val="2"/>
      <w:sz w:val="21"/>
      <w:szCs w:val="21"/>
      <w:lang w:val="en-US" w:eastAsia="zh-CN" w:bidi="ar-SA"/>
    </w:rPr>
  </w:style>
  <w:style w:type="character" w:customStyle="1" w:styleId="410">
    <w:name w:val="myp1111"/>
    <w:qFormat/>
    <w:uiPriority w:val="0"/>
    <w:rPr>
      <w:rFonts w:hint="default" w:ascii="ˎ̥" w:hAnsi="ˎ̥"/>
      <w:color w:val="000000"/>
      <w:sz w:val="20"/>
      <w:szCs w:val="20"/>
      <w:u w:val="none"/>
    </w:rPr>
  </w:style>
  <w:style w:type="character" w:customStyle="1" w:styleId="411">
    <w:name w:val="样式 标题 4h4H4Fab-4T5Ref Heading 1rh1Heading sqlsect 1.2.3.... Char"/>
    <w:link w:val="303"/>
    <w:qFormat/>
    <w:uiPriority w:val="0"/>
    <w:rPr>
      <w:rFonts w:ascii="微软雅黑" w:hAnsi="微软雅黑" w:eastAsia="微软雅黑"/>
      <w:b/>
      <w:bCs/>
      <w:kern w:val="2"/>
      <w:sz w:val="24"/>
      <w:szCs w:val="28"/>
    </w:rPr>
  </w:style>
  <w:style w:type="character" w:customStyle="1" w:styleId="412">
    <w:name w:val="h Char Char"/>
    <w:qFormat/>
    <w:uiPriority w:val="0"/>
    <w:rPr>
      <w:rFonts w:eastAsia="宋体"/>
      <w:kern w:val="2"/>
      <w:sz w:val="18"/>
      <w:lang w:val="en-US" w:eastAsia="zh-CN" w:bidi="ar-SA"/>
    </w:rPr>
  </w:style>
  <w:style w:type="character" w:customStyle="1" w:styleId="413">
    <w:name w:val="仿宋正文 Char"/>
    <w:link w:val="414"/>
    <w:qFormat/>
    <w:uiPriority w:val="0"/>
    <w:rPr>
      <w:rFonts w:ascii="仿宋_GB2312" w:eastAsia="仿宋_GB2312"/>
      <w:kern w:val="2"/>
      <w:sz w:val="24"/>
      <w:lang w:val="en-US" w:eastAsia="zh-CN" w:bidi="ar-SA"/>
    </w:rPr>
  </w:style>
  <w:style w:type="paragraph" w:customStyle="1" w:styleId="414">
    <w:name w:val="仿宋正文"/>
    <w:basedOn w:val="1"/>
    <w:link w:val="413"/>
    <w:qFormat/>
    <w:uiPriority w:val="0"/>
    <w:pPr>
      <w:adjustRightInd/>
      <w:spacing w:line="360" w:lineRule="auto"/>
      <w:ind w:firstLine="480" w:firstLineChars="200"/>
    </w:pPr>
    <w:rPr>
      <w:rFonts w:ascii="仿宋_GB2312" w:eastAsia="仿宋_GB2312"/>
      <w:sz w:val="24"/>
      <w:szCs w:val="20"/>
    </w:rPr>
  </w:style>
  <w:style w:type="character" w:customStyle="1" w:styleId="415">
    <w:name w:val="正文首行缩进 Char Char Char Char Char Char"/>
    <w:qFormat/>
    <w:uiPriority w:val="0"/>
    <w:rPr>
      <w:rFonts w:ascii="宋体" w:eastAsia="宋体"/>
      <w:kern w:val="2"/>
      <w:sz w:val="24"/>
      <w:lang w:val="zh-CN" w:bidi="ar-SA"/>
    </w:rPr>
  </w:style>
  <w:style w:type="character" w:customStyle="1" w:styleId="416">
    <w:name w:val="样式 宋体"/>
    <w:qFormat/>
    <w:uiPriority w:val="0"/>
    <w:rPr>
      <w:rFonts w:ascii="宋体" w:hAnsi="宋体"/>
      <w:sz w:val="24"/>
    </w:rPr>
  </w:style>
  <w:style w:type="character" w:customStyle="1" w:styleId="417">
    <w:name w:val="tw4winJump"/>
    <w:qFormat/>
    <w:uiPriority w:val="0"/>
    <w:rPr>
      <w:rFonts w:ascii="Courier New" w:hAnsi="Courier New" w:cs="Courier New"/>
      <w:color w:val="008080"/>
      <w:lang w:val="en-US" w:eastAsia="zh-CN"/>
    </w:rPr>
  </w:style>
  <w:style w:type="character" w:customStyle="1" w:styleId="418">
    <w:name w:val="标题 1 字符"/>
    <w:qFormat/>
    <w:uiPriority w:val="9"/>
    <w:rPr>
      <w:rFonts w:ascii="Arial" w:hAnsi="Arial" w:eastAsia="黑体" w:cs="Arial"/>
      <w:b/>
      <w:bCs/>
      <w:snapToGrid w:val="0"/>
      <w:kern w:val="44"/>
      <w:sz w:val="44"/>
      <w:szCs w:val="44"/>
    </w:rPr>
  </w:style>
  <w:style w:type="character" w:customStyle="1" w:styleId="419">
    <w:name w:val="style36"/>
    <w:basedOn w:val="71"/>
    <w:qFormat/>
    <w:uiPriority w:val="0"/>
    <w:rPr>
      <w:rFonts w:ascii="Arial" w:hAnsi="Arial" w:eastAsia="黑体" w:cs="Arial"/>
      <w:snapToGrid w:val="0"/>
      <w:kern w:val="0"/>
      <w:szCs w:val="21"/>
    </w:rPr>
  </w:style>
  <w:style w:type="character" w:customStyle="1" w:styleId="420">
    <w:name w:val="pt9"/>
    <w:qFormat/>
    <w:uiPriority w:val="0"/>
    <w:rPr>
      <w:rFonts w:ascii="仿宋_GB2312" w:eastAsia="微软雅黑"/>
      <w:b/>
      <w:kern w:val="2"/>
      <w:sz w:val="32"/>
      <w:szCs w:val="32"/>
      <w:lang w:val="en-US" w:eastAsia="zh-CN" w:bidi="ar-SA"/>
    </w:rPr>
  </w:style>
  <w:style w:type="character" w:customStyle="1" w:styleId="421">
    <w:name w:val="DO_NOT_TRANSLATE"/>
    <w:qFormat/>
    <w:uiPriority w:val="0"/>
    <w:rPr>
      <w:rFonts w:ascii="Courier New" w:hAnsi="Courier New" w:cs="Courier New"/>
      <w:color w:val="800000"/>
      <w:lang w:val="en-US" w:eastAsia="zh-CN"/>
    </w:rPr>
  </w:style>
  <w:style w:type="character" w:customStyle="1" w:styleId="422">
    <w:name w:val="标书1 Char1"/>
    <w:qFormat/>
    <w:uiPriority w:val="0"/>
    <w:rPr>
      <w:rFonts w:eastAsia="宋体"/>
      <w:b/>
      <w:bCs/>
      <w:kern w:val="44"/>
      <w:sz w:val="44"/>
      <w:szCs w:val="44"/>
      <w:lang w:val="en-US" w:eastAsia="zh-CN" w:bidi="ar-SA"/>
    </w:rPr>
  </w:style>
  <w:style w:type="character" w:customStyle="1" w:styleId="423">
    <w:name w:val="页脚 字符"/>
    <w:qFormat/>
    <w:uiPriority w:val="99"/>
    <w:rPr>
      <w:kern w:val="2"/>
      <w:sz w:val="18"/>
      <w:szCs w:val="18"/>
    </w:rPr>
  </w:style>
  <w:style w:type="character" w:customStyle="1" w:styleId="424">
    <w:name w:val="正文2 Char"/>
    <w:qFormat/>
    <w:uiPriority w:val="0"/>
    <w:rPr>
      <w:rFonts w:eastAsia="宋体"/>
      <w:kern w:val="2"/>
      <w:sz w:val="24"/>
      <w:lang w:val="en-US" w:eastAsia="zh-CN" w:bidi="ar-SA"/>
    </w:rPr>
  </w:style>
  <w:style w:type="character" w:customStyle="1" w:styleId="425">
    <w:name w:val="Char Char21"/>
    <w:qFormat/>
    <w:uiPriority w:val="6"/>
    <w:rPr>
      <w:rFonts w:ascii="宋体" w:hAnsi="宋体"/>
      <w:kern w:val="1"/>
      <w:sz w:val="24"/>
      <w:szCs w:val="21"/>
      <w:lang w:val="zh-CN"/>
    </w:rPr>
  </w:style>
  <w:style w:type="character" w:customStyle="1" w:styleId="426">
    <w:name w:val="样式 正文缩进 + 首行缩进:  2 字符 Char Char"/>
    <w:link w:val="427"/>
    <w:qFormat/>
    <w:uiPriority w:val="0"/>
    <w:rPr>
      <w:rFonts w:cs="宋体"/>
      <w:kern w:val="2"/>
      <w:sz w:val="24"/>
    </w:rPr>
  </w:style>
  <w:style w:type="paragraph" w:customStyle="1" w:styleId="427">
    <w:name w:val="样式 正文缩进 + 首行缩进:  2 字符"/>
    <w:basedOn w:val="7"/>
    <w:link w:val="426"/>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28">
    <w:name w:val="正文文本 Char1"/>
    <w:link w:val="25"/>
    <w:qFormat/>
    <w:uiPriority w:val="0"/>
    <w:rPr>
      <w:rFonts w:ascii="宋体" w:hAnsi="Arial" w:eastAsia="宋体" w:cs="Arial"/>
      <w:snapToGrid w:val="0"/>
      <w:kern w:val="2"/>
      <w:sz w:val="24"/>
      <w:szCs w:val="21"/>
      <w:lang w:val="zh-CN" w:eastAsia="zh-CN" w:bidi="ar-SA"/>
    </w:rPr>
  </w:style>
  <w:style w:type="character" w:customStyle="1" w:styleId="429">
    <w:name w:val="gray6"/>
    <w:basedOn w:val="71"/>
    <w:qFormat/>
    <w:uiPriority w:val="0"/>
    <w:rPr>
      <w:rFonts w:ascii="Arial" w:hAnsi="Arial" w:eastAsia="黑体" w:cs="Arial"/>
      <w:snapToGrid w:val="0"/>
      <w:kern w:val="0"/>
      <w:szCs w:val="21"/>
    </w:rPr>
  </w:style>
  <w:style w:type="character" w:customStyle="1" w:styleId="430">
    <w:name w:val="hui"/>
    <w:basedOn w:val="71"/>
    <w:qFormat/>
    <w:uiPriority w:val="0"/>
    <w:rPr>
      <w:rFonts w:ascii="Arial" w:hAnsi="Arial" w:eastAsia="黑体" w:cs="Arial"/>
      <w:snapToGrid w:val="0"/>
      <w:kern w:val="0"/>
      <w:szCs w:val="21"/>
    </w:rPr>
  </w:style>
  <w:style w:type="character" w:customStyle="1" w:styleId="431">
    <w:name w:val="哈哈正文 Char Char"/>
    <w:qFormat/>
    <w:uiPriority w:val="0"/>
    <w:rPr>
      <w:rFonts w:ascii="宋体" w:hAnsi="宋体" w:eastAsia="宋体" w:cs="宋体"/>
      <w:kern w:val="2"/>
      <w:sz w:val="24"/>
      <w:lang w:val="en-US" w:eastAsia="zh-CN" w:bidi="ar-SA"/>
    </w:rPr>
  </w:style>
  <w:style w:type="paragraph" w:customStyle="1" w:styleId="432">
    <w:name w:val="样式 正文文本缩进 + 左侧:  2 字符 首行缩进:  2 字符"/>
    <w:basedOn w:val="27"/>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3">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4">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5">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36">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37">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38">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39">
    <w:name w:val="标题4_自定义"/>
    <w:basedOn w:val="8"/>
    <w:qFormat/>
    <w:uiPriority w:val="0"/>
    <w:pPr>
      <w:adjustRightInd/>
      <w:spacing w:before="0" w:after="0" w:line="360" w:lineRule="auto"/>
    </w:pPr>
    <w:rPr>
      <w:rFonts w:ascii="Verdana" w:eastAsia="Verdana"/>
      <w:sz w:val="21"/>
      <w:lang w:val="en-US"/>
    </w:rPr>
  </w:style>
  <w:style w:type="paragraph" w:customStyle="1" w:styleId="440">
    <w:name w:val="正文 内标 序号标"/>
    <w:basedOn w:val="441"/>
    <w:qFormat/>
    <w:uiPriority w:val="0"/>
    <w:pPr>
      <w:tabs>
        <w:tab w:val="left" w:pos="0"/>
      </w:tabs>
      <w:adjustRightInd/>
      <w:spacing w:before="0"/>
      <w:ind w:firstLine="482"/>
    </w:pPr>
    <w:rPr>
      <w:rFonts w:ascii="微软雅黑" w:hAnsi="微软雅黑"/>
      <w:sz w:val="24"/>
      <w:szCs w:val="24"/>
    </w:rPr>
  </w:style>
  <w:style w:type="paragraph" w:customStyle="1" w:styleId="441">
    <w:name w:val="My正文"/>
    <w:basedOn w:val="1"/>
    <w:qFormat/>
    <w:uiPriority w:val="0"/>
    <w:pPr>
      <w:spacing w:before="120" w:line="360" w:lineRule="auto"/>
      <w:ind w:firstLine="567"/>
    </w:pPr>
    <w:rPr>
      <w:rFonts w:ascii="Arial" w:hAnsi="Arial"/>
      <w:sz w:val="20"/>
      <w:szCs w:val="20"/>
    </w:rPr>
  </w:style>
  <w:style w:type="paragraph" w:customStyle="1" w:styleId="442">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3">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4">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5">
    <w:name w:val="修订2"/>
    <w:qFormat/>
    <w:uiPriority w:val="0"/>
    <w:rPr>
      <w:rFonts w:ascii="Times New Roman" w:hAnsi="Times New Roman" w:eastAsia="宋体" w:cs="Times New Roman"/>
      <w:kern w:val="2"/>
      <w:sz w:val="21"/>
      <w:lang w:val="en-US" w:eastAsia="zh-CN" w:bidi="ar-SA"/>
    </w:rPr>
  </w:style>
  <w:style w:type="paragraph" w:customStyle="1" w:styleId="446">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4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48">
    <w:name w:val="文章标题"/>
    <w:next w:val="449"/>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49">
    <w:name w:val="封面公司名"/>
    <w:qFormat/>
    <w:uiPriority w:val="0"/>
    <w:pPr>
      <w:jc w:val="center"/>
    </w:pPr>
    <w:rPr>
      <w:rFonts w:ascii="Arial" w:hAnsi="Arial" w:eastAsia="楷体_GB2312" w:cs="宋体"/>
      <w:bCs/>
      <w:kern w:val="2"/>
      <w:sz w:val="28"/>
      <w:lang w:val="en-US" w:eastAsia="zh-CN" w:bidi="ar-SA"/>
    </w:rPr>
  </w:style>
  <w:style w:type="paragraph" w:customStyle="1" w:styleId="450">
    <w:name w:val="Char1 Char Char Char5"/>
    <w:basedOn w:val="1"/>
    <w:qFormat/>
    <w:uiPriority w:val="0"/>
    <w:pPr>
      <w:adjustRightInd/>
      <w:ind w:firstLine="200" w:firstLineChars="200"/>
    </w:pPr>
    <w:rPr>
      <w:rFonts w:ascii="Tahoma" w:hAnsi="Tahoma"/>
      <w:sz w:val="24"/>
      <w:szCs w:val="20"/>
    </w:rPr>
  </w:style>
  <w:style w:type="paragraph" w:customStyle="1" w:styleId="451">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2">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3">
    <w:name w:val="Char Char Char Char Char Char Char Char"/>
    <w:basedOn w:val="1"/>
    <w:qFormat/>
    <w:uiPriority w:val="0"/>
    <w:pPr>
      <w:tabs>
        <w:tab w:val="left" w:pos="360"/>
      </w:tabs>
    </w:pPr>
    <w:rPr>
      <w:sz w:val="24"/>
      <w:szCs w:val="20"/>
    </w:rPr>
  </w:style>
  <w:style w:type="paragraph" w:customStyle="1" w:styleId="454">
    <w:name w:val="Char Char11 Char Char Char"/>
    <w:basedOn w:val="1"/>
    <w:qFormat/>
    <w:uiPriority w:val="0"/>
    <w:pPr>
      <w:spacing w:line="360" w:lineRule="auto"/>
    </w:pPr>
    <w:rPr>
      <w:szCs w:val="20"/>
    </w:rPr>
  </w:style>
  <w:style w:type="paragraph" w:customStyle="1" w:styleId="455">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56">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57">
    <w:name w:val="样式3"/>
    <w:basedOn w:val="458"/>
    <w:qFormat/>
    <w:uiPriority w:val="0"/>
    <w:pPr>
      <w:tabs>
        <w:tab w:val="left" w:pos="2790"/>
        <w:tab w:val="left" w:pos="4230"/>
      </w:tabs>
      <w:spacing w:before="312" w:beforeLines="100"/>
      <w:jc w:val="left"/>
    </w:pPr>
  </w:style>
  <w:style w:type="paragraph" w:customStyle="1" w:styleId="45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59">
    <w:name w:val="Char Char1 Char Char1 Char Char1"/>
    <w:basedOn w:val="1"/>
    <w:qFormat/>
    <w:uiPriority w:val="0"/>
    <w:pPr>
      <w:tabs>
        <w:tab w:val="left" w:pos="840"/>
      </w:tabs>
      <w:ind w:left="840" w:hanging="420"/>
    </w:pPr>
    <w:rPr>
      <w:rFonts w:ascii="Tahoma" w:hAnsi="Tahoma"/>
      <w:sz w:val="24"/>
    </w:rPr>
  </w:style>
  <w:style w:type="paragraph" w:customStyle="1" w:styleId="460">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1">
    <w:name w:val="标书标题2"/>
    <w:basedOn w:val="5"/>
    <w:qFormat/>
    <w:uiPriority w:val="0"/>
    <w:pPr>
      <w:keepLines w:val="0"/>
      <w:widowControl/>
      <w:tabs>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62">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3">
    <w:name w:val="正文21"/>
    <w:basedOn w:val="1"/>
    <w:qFormat/>
    <w:uiPriority w:val="0"/>
    <w:pPr>
      <w:adjustRightInd/>
      <w:spacing w:before="156" w:line="360" w:lineRule="auto"/>
      <w:ind w:firstLine="510" w:firstLineChars="200"/>
    </w:pPr>
    <w:rPr>
      <w:sz w:val="24"/>
      <w:szCs w:val="20"/>
    </w:rPr>
  </w:style>
  <w:style w:type="paragraph" w:customStyle="1" w:styleId="464">
    <w:name w:val="Test2"/>
    <w:basedOn w:val="5"/>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65">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66">
    <w:name w:val="Char1"/>
    <w:basedOn w:val="1"/>
    <w:qFormat/>
    <w:uiPriority w:val="0"/>
    <w:rPr>
      <w:rFonts w:ascii="仿宋_GB2312" w:eastAsia="仿宋_GB2312"/>
      <w:b/>
      <w:sz w:val="32"/>
      <w:szCs w:val="32"/>
    </w:rPr>
  </w:style>
  <w:style w:type="paragraph" w:customStyle="1" w:styleId="46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68">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69">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0">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1">
    <w:name w:val="6级标题"/>
    <w:basedOn w:val="472"/>
    <w:qFormat/>
    <w:uiPriority w:val="0"/>
    <w:pPr>
      <w:keepNext/>
      <w:tabs>
        <w:tab w:val="left" w:pos="360"/>
      </w:tabs>
      <w:spacing w:before="0" w:after="0"/>
      <w:outlineLvl w:val="5"/>
    </w:pPr>
  </w:style>
  <w:style w:type="paragraph" w:customStyle="1" w:styleId="472">
    <w:name w:val="5级标题"/>
    <w:basedOn w:val="473"/>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3">
    <w:name w:val="4级标题"/>
    <w:basedOn w:val="256"/>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4">
    <w:name w:val="样式 正文文本缩进 + 段前: 2 字符"/>
    <w:basedOn w:val="1"/>
    <w:qFormat/>
    <w:uiPriority w:val="0"/>
    <w:pPr>
      <w:adjustRightInd/>
      <w:ind w:left="420" w:leftChars="200"/>
      <w:jc w:val="left"/>
    </w:pPr>
    <w:rPr>
      <w:sz w:val="28"/>
      <w:szCs w:val="20"/>
      <w:lang w:eastAsia="zh-TW"/>
    </w:rPr>
  </w:style>
  <w:style w:type="paragraph" w:customStyle="1" w:styleId="475">
    <w:name w:val="Char2 Char Char"/>
    <w:basedOn w:val="1"/>
    <w:qFormat/>
    <w:uiPriority w:val="0"/>
    <w:pPr>
      <w:adjustRightInd/>
    </w:pPr>
    <w:rPr>
      <w:rFonts w:ascii="Tahoma" w:hAnsi="Tahoma"/>
      <w:sz w:val="24"/>
      <w:szCs w:val="20"/>
    </w:rPr>
  </w:style>
  <w:style w:type="paragraph" w:customStyle="1" w:styleId="476">
    <w:name w:val="_Style 11"/>
    <w:basedOn w:val="1"/>
    <w:qFormat/>
    <w:uiPriority w:val="34"/>
    <w:pPr>
      <w:adjustRightInd/>
      <w:ind w:firstLine="420" w:firstLineChars="200"/>
    </w:pPr>
    <w:rPr>
      <w:rFonts w:eastAsia="仿宋_GB2312"/>
      <w:sz w:val="28"/>
    </w:rPr>
  </w:style>
  <w:style w:type="paragraph" w:customStyle="1" w:styleId="477">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78">
    <w:name w:val="Char Char Char"/>
    <w:basedOn w:val="1"/>
    <w:qFormat/>
    <w:uiPriority w:val="0"/>
    <w:rPr>
      <w:rFonts w:ascii="Tahoma" w:hAnsi="Tahoma"/>
      <w:sz w:val="24"/>
      <w:szCs w:val="20"/>
    </w:rPr>
  </w:style>
  <w:style w:type="paragraph" w:customStyle="1" w:styleId="479">
    <w:name w:val="数字标题6"/>
    <w:basedOn w:val="10"/>
    <w:next w:val="1"/>
    <w:qFormat/>
    <w:uiPriority w:val="0"/>
    <w:pPr>
      <w:tabs>
        <w:tab w:val="left" w:pos="1080"/>
      </w:tabs>
      <w:ind w:left="1080" w:hanging="1080"/>
    </w:pPr>
    <w:rPr>
      <w:rFonts w:ascii="Times New Roman" w:hAnsi="Times New Roman" w:eastAsia="宋体"/>
      <w:i/>
    </w:rPr>
  </w:style>
  <w:style w:type="paragraph" w:customStyle="1" w:styleId="480">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481">
    <w:name w:val="No Spacing"/>
    <w:basedOn w:val="1"/>
    <w:link w:val="931"/>
    <w:qFormat/>
    <w:uiPriority w:val="99"/>
    <w:rPr>
      <w:szCs w:val="22"/>
    </w:rPr>
  </w:style>
  <w:style w:type="paragraph" w:customStyle="1" w:styleId="4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3">
    <w:name w:val="Char Char Char Char Char Char Char Char Char Char Char Char1 Char1"/>
    <w:basedOn w:val="1"/>
    <w:qFormat/>
    <w:uiPriority w:val="6"/>
    <w:rPr>
      <w:rFonts w:ascii="Tahoma" w:hAnsi="Tahoma" w:cs="仿宋_GB2312"/>
      <w:sz w:val="24"/>
      <w:szCs w:val="20"/>
    </w:rPr>
  </w:style>
  <w:style w:type="paragraph" w:customStyle="1" w:styleId="484">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5">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8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87">
    <w:name w:val="MM Topic 2"/>
    <w:basedOn w:val="5"/>
    <w:qFormat/>
    <w:uiPriority w:val="0"/>
    <w:pPr>
      <w:tabs>
        <w:tab w:val="left" w:pos="1260"/>
      </w:tabs>
      <w:ind w:left="1260" w:hanging="420"/>
    </w:pPr>
    <w:rPr>
      <w:rFonts w:ascii="Arial" w:hAnsi="Arial" w:eastAsia="黑体"/>
      <w:lang w:val="en-US"/>
    </w:rPr>
  </w:style>
  <w:style w:type="paragraph" w:customStyle="1" w:styleId="488">
    <w:name w:val="五级无标题条"/>
    <w:basedOn w:val="1"/>
    <w:qFormat/>
    <w:uiPriority w:val="0"/>
    <w:pPr>
      <w:adjustRightInd/>
    </w:pPr>
  </w:style>
  <w:style w:type="paragraph" w:customStyle="1" w:styleId="489">
    <w:name w:val="Char5"/>
    <w:basedOn w:val="1"/>
    <w:qFormat/>
    <w:uiPriority w:val="0"/>
    <w:rPr>
      <w:rFonts w:ascii="仿宋_GB2312" w:eastAsia="仿宋_GB2312"/>
      <w:b/>
      <w:sz w:val="32"/>
      <w:szCs w:val="32"/>
    </w:rPr>
  </w:style>
  <w:style w:type="paragraph" w:customStyle="1" w:styleId="490">
    <w:name w:val="TOC 标题1"/>
    <w:basedOn w:val="4"/>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1">
    <w:name w:val="彩色列表 - 强调文字颜色 12"/>
    <w:basedOn w:val="1"/>
    <w:qFormat/>
    <w:uiPriority w:val="0"/>
    <w:pPr>
      <w:adjustRightInd/>
      <w:ind w:firstLine="420" w:firstLineChars="200"/>
    </w:pPr>
    <w:rPr>
      <w:rFonts w:ascii="Calibri" w:hAnsi="Calibri"/>
      <w:szCs w:val="22"/>
    </w:rPr>
  </w:style>
  <w:style w:type="paragraph" w:customStyle="1" w:styleId="492">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3">
    <w:name w:val="Char2"/>
    <w:basedOn w:val="1"/>
    <w:qFormat/>
    <w:uiPriority w:val="0"/>
    <w:rPr>
      <w:rFonts w:ascii="仿宋_GB2312" w:eastAsia="仿宋_GB2312"/>
      <w:b/>
      <w:sz w:val="32"/>
      <w:szCs w:val="32"/>
    </w:rPr>
  </w:style>
  <w:style w:type="paragraph" w:customStyle="1" w:styleId="494">
    <w:name w:val="数字标题3"/>
    <w:basedOn w:val="6"/>
    <w:next w:val="1"/>
    <w:qFormat/>
    <w:uiPriority w:val="0"/>
    <w:pPr>
      <w:spacing w:line="240" w:lineRule="auto"/>
    </w:pPr>
    <w:rPr>
      <w:sz w:val="28"/>
      <w:szCs w:val="28"/>
    </w:rPr>
  </w:style>
  <w:style w:type="paragraph" w:customStyle="1" w:styleId="495">
    <w:name w:val="FA正文"/>
    <w:basedOn w:val="1"/>
    <w:qFormat/>
    <w:uiPriority w:val="0"/>
    <w:pPr>
      <w:spacing w:line="360" w:lineRule="auto"/>
      <w:ind w:firstLine="480" w:firstLineChars="200"/>
    </w:pPr>
    <w:rPr>
      <w:rFonts w:hAnsi="宋体"/>
      <w:sz w:val="24"/>
      <w:szCs w:val="20"/>
    </w:rPr>
  </w:style>
  <w:style w:type="paragraph" w:customStyle="1" w:styleId="496">
    <w:name w:val="MM Topic 5"/>
    <w:basedOn w:val="9"/>
    <w:qFormat/>
    <w:uiPriority w:val="0"/>
    <w:pPr>
      <w:tabs>
        <w:tab w:val="left" w:pos="2520"/>
      </w:tabs>
      <w:adjustRightInd/>
      <w:ind w:left="2520" w:hanging="420"/>
    </w:pPr>
  </w:style>
  <w:style w:type="paragraph" w:customStyle="1" w:styleId="497">
    <w:name w:val="Char Char Char Char Char Char Char Char Char Char1"/>
    <w:basedOn w:val="1"/>
    <w:qFormat/>
    <w:uiPriority w:val="0"/>
    <w:rPr>
      <w:rFonts w:ascii="仿宋_GB2312" w:eastAsia="仿宋_GB2312"/>
      <w:b/>
      <w:sz w:val="32"/>
      <w:szCs w:val="32"/>
    </w:rPr>
  </w:style>
  <w:style w:type="paragraph" w:customStyle="1" w:styleId="498">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499">
    <w:name w:val="修订1"/>
    <w:qFormat/>
    <w:uiPriority w:val="3"/>
    <w:rPr>
      <w:rFonts w:ascii="Times New Roman" w:hAnsi="Times New Roman" w:eastAsia="宋体" w:cs="Times New Roman"/>
      <w:color w:val="000000"/>
      <w:kern w:val="1"/>
      <w:sz w:val="21"/>
      <w:lang w:val="en-US" w:eastAsia="zh-CN" w:bidi="ar-SA"/>
    </w:rPr>
  </w:style>
  <w:style w:type="paragraph" w:customStyle="1" w:styleId="500">
    <w:name w:val="Char2 Char Char Char"/>
    <w:basedOn w:val="1"/>
    <w:qFormat/>
    <w:uiPriority w:val="0"/>
    <w:rPr>
      <w:rFonts w:ascii="仿宋_GB2312" w:eastAsia="仿宋_GB2312"/>
      <w:b/>
      <w:sz w:val="32"/>
      <w:szCs w:val="32"/>
    </w:rPr>
  </w:style>
  <w:style w:type="paragraph" w:customStyle="1" w:styleId="501">
    <w:name w:val="Char2 Char Char Char1"/>
    <w:basedOn w:val="1"/>
    <w:qFormat/>
    <w:uiPriority w:val="6"/>
    <w:rPr>
      <w:rFonts w:ascii="仿宋_GB2312" w:eastAsia="仿宋_GB2312"/>
      <w:b/>
      <w:sz w:val="32"/>
      <w:szCs w:val="32"/>
    </w:rPr>
  </w:style>
  <w:style w:type="paragraph" w:customStyle="1" w:styleId="502">
    <w:name w:val="默认段落样式"/>
    <w:basedOn w:val="130"/>
    <w:qFormat/>
    <w:uiPriority w:val="0"/>
    <w:pPr>
      <w:spacing w:before="0"/>
      <w:ind w:firstLine="480"/>
      <w:outlineLvl w:val="2"/>
    </w:pPr>
    <w:rPr>
      <w:rFonts w:ascii="仿宋_GB2312" w:hAnsi="宋体" w:eastAsia="仿宋_GB2312"/>
      <w:color w:val="000000"/>
      <w:szCs w:val="24"/>
    </w:rPr>
  </w:style>
  <w:style w:type="paragraph" w:customStyle="1" w:styleId="503">
    <w:name w:val="图中文字"/>
    <w:basedOn w:val="1"/>
    <w:qFormat/>
    <w:uiPriority w:val="0"/>
    <w:pPr>
      <w:snapToGrid w:val="0"/>
      <w:spacing w:line="0" w:lineRule="atLeast"/>
      <w:ind w:firstLine="200" w:firstLineChars="200"/>
      <w:jc w:val="center"/>
    </w:pPr>
    <w:rPr>
      <w:sz w:val="24"/>
      <w:szCs w:val="20"/>
    </w:rPr>
  </w:style>
  <w:style w:type="paragraph" w:customStyle="1" w:styleId="504">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5">
    <w:name w:val="MM Topic 3"/>
    <w:basedOn w:val="6"/>
    <w:qFormat/>
    <w:uiPriority w:val="0"/>
    <w:pPr>
      <w:tabs>
        <w:tab w:val="left" w:pos="1680"/>
      </w:tabs>
      <w:adjustRightInd/>
      <w:ind w:left="1680" w:hanging="420"/>
    </w:pPr>
  </w:style>
  <w:style w:type="paragraph" w:customStyle="1" w:styleId="506">
    <w:name w:val="标准小四"/>
    <w:basedOn w:val="1"/>
    <w:qFormat/>
    <w:uiPriority w:val="0"/>
    <w:pPr>
      <w:spacing w:line="360" w:lineRule="auto"/>
      <w:ind w:firstLine="480" w:firstLineChars="200"/>
    </w:pPr>
    <w:rPr>
      <w:rFonts w:ascii="Arial" w:hAnsi="Arial"/>
      <w:sz w:val="24"/>
      <w:szCs w:val="21"/>
    </w:rPr>
  </w:style>
  <w:style w:type="paragraph" w:customStyle="1" w:styleId="507">
    <w:name w:val="样式 标题 2H2h2Underrubrik1prop2l2Chapter Titlesect 1.2DO NO..."/>
    <w:basedOn w:val="5"/>
    <w:qFormat/>
    <w:uiPriority w:val="0"/>
    <w:pPr>
      <w:spacing w:before="120" w:after="120"/>
      <w:ind w:left="425" w:hanging="425"/>
    </w:pPr>
    <w:rPr>
      <w:rFonts w:ascii="微软雅黑" w:hAnsi="微软雅黑" w:eastAsia="微软雅黑" w:cs="宋体"/>
      <w:szCs w:val="20"/>
      <w:lang w:val="en-US"/>
    </w:rPr>
  </w:style>
  <w:style w:type="paragraph" w:customStyle="1" w:styleId="508">
    <w:name w:val="表格（小）"/>
    <w:basedOn w:val="1"/>
    <w:qFormat/>
    <w:uiPriority w:val="0"/>
    <w:pPr>
      <w:adjustRightInd/>
      <w:snapToGrid w:val="0"/>
      <w:spacing w:line="300" w:lineRule="auto"/>
    </w:pPr>
    <w:rPr>
      <w:rFonts w:eastAsia="仿宋"/>
      <w:szCs w:val="21"/>
    </w:rPr>
  </w:style>
  <w:style w:type="paragraph" w:customStyle="1" w:styleId="50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0">
    <w:name w:val="Char2 Char Char1"/>
    <w:basedOn w:val="1"/>
    <w:qFormat/>
    <w:uiPriority w:val="6"/>
    <w:pPr>
      <w:adjustRightInd/>
    </w:pPr>
    <w:rPr>
      <w:rFonts w:ascii="Tahoma" w:hAnsi="Tahoma"/>
      <w:sz w:val="24"/>
      <w:szCs w:val="20"/>
    </w:rPr>
  </w:style>
  <w:style w:type="paragraph" w:customStyle="1" w:styleId="511">
    <w:name w:val="列出段落5"/>
    <w:basedOn w:val="1"/>
    <w:qFormat/>
    <w:uiPriority w:val="0"/>
    <w:pPr>
      <w:spacing w:line="360" w:lineRule="auto"/>
      <w:ind w:firstLine="200" w:firstLineChars="200"/>
    </w:pPr>
    <w:rPr>
      <w:rFonts w:eastAsia="楷体_GB2312" w:cs="Lucida Sans"/>
      <w:sz w:val="24"/>
    </w:rPr>
  </w:style>
  <w:style w:type="paragraph" w:customStyle="1" w:styleId="512">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3">
    <w:name w:val="表格文字"/>
    <w:basedOn w:val="1"/>
    <w:next w:val="7"/>
    <w:qFormat/>
    <w:uiPriority w:val="0"/>
    <w:pPr>
      <w:adjustRightInd/>
      <w:ind w:firstLine="200" w:firstLineChars="200"/>
    </w:pPr>
    <w:rPr>
      <w:rFonts w:ascii="Arial" w:hAnsi="Arial"/>
      <w:spacing w:val="-5"/>
      <w:kern w:val="0"/>
      <w:sz w:val="24"/>
      <w:szCs w:val="20"/>
    </w:rPr>
  </w:style>
  <w:style w:type="paragraph" w:customStyle="1" w:styleId="514">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5">
    <w:name w:val="TOC 标题111"/>
    <w:basedOn w:val="4"/>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1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17">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18">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19">
    <w:name w:val="_Style 3"/>
    <w:basedOn w:val="1"/>
    <w:qFormat/>
    <w:uiPriority w:val="0"/>
    <w:pPr>
      <w:adjustRightInd/>
      <w:ind w:firstLine="420" w:firstLineChars="200"/>
    </w:pPr>
    <w:rPr>
      <w:rFonts w:eastAsia="仿宋_GB2312"/>
      <w:sz w:val="28"/>
    </w:rPr>
  </w:style>
  <w:style w:type="paragraph" w:customStyle="1" w:styleId="520">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1">
    <w:name w:val="Bulleting First Indent 1"/>
    <w:basedOn w:val="26"/>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2">
    <w:name w:val="左对齐表格文字"/>
    <w:basedOn w:val="1"/>
    <w:qFormat/>
    <w:uiPriority w:val="0"/>
    <w:pPr>
      <w:adjustRightInd/>
      <w:ind w:firstLine="200" w:firstLineChars="200"/>
      <w:jc w:val="right"/>
    </w:pPr>
  </w:style>
  <w:style w:type="paragraph" w:customStyle="1" w:styleId="523">
    <w:name w:val="Char Char11 Char Char Char Char Char Char Char Char Char"/>
    <w:basedOn w:val="1"/>
    <w:qFormat/>
    <w:uiPriority w:val="0"/>
    <w:pPr>
      <w:spacing w:line="360" w:lineRule="auto"/>
    </w:pPr>
    <w:rPr>
      <w:szCs w:val="20"/>
    </w:rPr>
  </w:style>
  <w:style w:type="paragraph" w:customStyle="1" w:styleId="524">
    <w:name w:val="正文1.25"/>
    <w:basedOn w:val="1"/>
    <w:qFormat/>
    <w:uiPriority w:val="0"/>
    <w:pPr>
      <w:adjustRightInd/>
      <w:spacing w:line="300" w:lineRule="auto"/>
      <w:ind w:firstLine="480" w:firstLineChars="200"/>
    </w:pPr>
    <w:rPr>
      <w:sz w:val="24"/>
      <w:szCs w:val="20"/>
    </w:rPr>
  </w:style>
  <w:style w:type="paragraph" w:customStyle="1" w:styleId="525">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26">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27">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28">
    <w:name w:val="Char Char1 Char Char Char1"/>
    <w:basedOn w:val="1"/>
    <w:qFormat/>
    <w:uiPriority w:val="6"/>
    <w:rPr>
      <w:rFonts w:ascii="仿宋_GB2312" w:eastAsia="仿宋_GB2312"/>
      <w:b/>
      <w:sz w:val="32"/>
      <w:szCs w:val="20"/>
    </w:rPr>
  </w:style>
  <w:style w:type="paragraph" w:customStyle="1" w:styleId="529">
    <w:name w:val="列出段落2"/>
    <w:basedOn w:val="1"/>
    <w:qFormat/>
    <w:uiPriority w:val="0"/>
    <w:pPr>
      <w:adjustRightInd/>
      <w:ind w:firstLine="420" w:firstLineChars="200"/>
    </w:pPr>
    <w:rPr>
      <w:rFonts w:ascii="宋体" w:hAnsi="宋体"/>
      <w:sz w:val="24"/>
    </w:rPr>
  </w:style>
  <w:style w:type="paragraph" w:customStyle="1" w:styleId="530">
    <w:name w:val="默认段落字体 Para Char Char Char Char Char Char Char"/>
    <w:basedOn w:val="1"/>
    <w:qFormat/>
    <w:uiPriority w:val="0"/>
    <w:rPr>
      <w:rFonts w:eastAsia="仿宋_GB2312"/>
      <w:sz w:val="28"/>
      <w:szCs w:val="20"/>
    </w:rPr>
  </w:style>
  <w:style w:type="paragraph" w:customStyle="1" w:styleId="531">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2">
    <w:name w:val="样式 标题 4PIM 4H4h4bulletblbbH41H42H43H44H45H46H47H48...1"/>
    <w:basedOn w:val="8"/>
    <w:qFormat/>
    <w:uiPriority w:val="0"/>
    <w:pPr>
      <w:widowControl/>
      <w:jc w:val="left"/>
    </w:pPr>
    <w:rPr>
      <w:rFonts w:cs="宋体"/>
      <w:sz w:val="24"/>
      <w:szCs w:val="20"/>
    </w:rPr>
  </w:style>
  <w:style w:type="paragraph" w:customStyle="1" w:styleId="533">
    <w:name w:val="彩色列表 - 强调文字颜色 11"/>
    <w:basedOn w:val="1"/>
    <w:qFormat/>
    <w:uiPriority w:val="0"/>
    <w:pPr>
      <w:adjustRightInd/>
      <w:ind w:firstLine="420" w:firstLineChars="200"/>
    </w:pPr>
    <w:rPr>
      <w:rFonts w:ascii="Calibri" w:hAnsi="Calibri"/>
      <w:szCs w:val="22"/>
    </w:rPr>
  </w:style>
  <w:style w:type="paragraph" w:customStyle="1" w:styleId="534">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35">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36">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37">
    <w:name w:val="Char Char Char1 Char1"/>
    <w:basedOn w:val="1"/>
    <w:qFormat/>
    <w:uiPriority w:val="6"/>
    <w:rPr>
      <w:szCs w:val="20"/>
    </w:rPr>
  </w:style>
  <w:style w:type="paragraph" w:customStyle="1" w:styleId="538">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39">
    <w:name w:val="样式 标题 2 + 宋体 左侧:  1.76 厘米 首行缩进:  0 厘米"/>
    <w:basedOn w:val="5"/>
    <w:qFormat/>
    <w:uiPriority w:val="0"/>
    <w:pPr>
      <w:tabs>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0">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1">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3">
    <w:name w:val="CM14"/>
    <w:basedOn w:val="2"/>
    <w:next w:val="2"/>
    <w:qFormat/>
    <w:uiPriority w:val="0"/>
    <w:pPr>
      <w:spacing w:after="68"/>
    </w:pPr>
    <w:rPr>
      <w:rFonts w:ascii="FHLHE E+ Futura Bk" w:eastAsia="FHLHE E+ Futura Bk" w:cs="Times New Roman"/>
      <w:color w:val="auto"/>
    </w:rPr>
  </w:style>
  <w:style w:type="paragraph" w:customStyle="1" w:styleId="544">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5">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46">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47">
    <w:name w:val="正文文字 2"/>
    <w:basedOn w:val="2"/>
    <w:next w:val="2"/>
    <w:qFormat/>
    <w:uiPriority w:val="0"/>
    <w:rPr>
      <w:rFonts w:ascii="宋体" w:eastAsia="宋体" w:cs="Times New Roman"/>
      <w:color w:val="auto"/>
    </w:rPr>
  </w:style>
  <w:style w:type="paragraph" w:customStyle="1" w:styleId="548">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49">
    <w:name w:val="Char Char1 Char"/>
    <w:basedOn w:val="1"/>
    <w:qFormat/>
    <w:uiPriority w:val="0"/>
    <w:rPr>
      <w:rFonts w:ascii="仿宋_GB2312" w:eastAsia="仿宋_GB2312"/>
      <w:b/>
      <w:sz w:val="32"/>
      <w:szCs w:val="32"/>
    </w:rPr>
  </w:style>
  <w:style w:type="paragraph" w:customStyle="1" w:styleId="550">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1">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2">
    <w:name w:val="Char Char111"/>
    <w:basedOn w:val="1"/>
    <w:qFormat/>
    <w:uiPriority w:val="0"/>
    <w:pPr>
      <w:spacing w:line="360" w:lineRule="auto"/>
    </w:pPr>
    <w:rPr>
      <w:szCs w:val="20"/>
    </w:rPr>
  </w:style>
  <w:style w:type="paragraph" w:customStyle="1" w:styleId="553">
    <w:name w:val="Char"/>
    <w:basedOn w:val="1"/>
    <w:qFormat/>
    <w:uiPriority w:val="0"/>
    <w:rPr>
      <w:rFonts w:ascii="仿宋_GB2312" w:eastAsia="仿宋_GB2312"/>
      <w:b/>
      <w:sz w:val="32"/>
      <w:szCs w:val="32"/>
    </w:rPr>
  </w:style>
  <w:style w:type="paragraph" w:customStyle="1" w:styleId="554">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56">
    <w:name w:val="Char Char Char1 Char"/>
    <w:basedOn w:val="1"/>
    <w:qFormat/>
    <w:uiPriority w:val="0"/>
    <w:rPr>
      <w:szCs w:val="20"/>
    </w:rPr>
  </w:style>
  <w:style w:type="paragraph" w:customStyle="1" w:styleId="557">
    <w:name w:val="正文标准"/>
    <w:basedOn w:val="1"/>
    <w:qFormat/>
    <w:uiPriority w:val="0"/>
    <w:pPr>
      <w:adjustRightInd/>
      <w:spacing w:line="360" w:lineRule="auto"/>
      <w:ind w:firstLine="200" w:firstLineChars="200"/>
    </w:pPr>
    <w:rPr>
      <w:rFonts w:ascii="宋体" w:hAnsi="Calibri"/>
      <w:sz w:val="24"/>
    </w:rPr>
  </w:style>
  <w:style w:type="paragraph" w:customStyle="1" w:styleId="558">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59">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0">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1">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2">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3">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4">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65">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6">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67">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8">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69">
    <w:name w:val="标准有序列表（L1）"/>
    <w:basedOn w:val="7"/>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0">
    <w:name w:val="Char Char Char Char Char Char Char Char Char Char"/>
    <w:basedOn w:val="1"/>
    <w:qFormat/>
    <w:uiPriority w:val="0"/>
    <w:rPr>
      <w:rFonts w:ascii="仿宋_GB2312" w:eastAsia="仿宋_GB2312"/>
      <w:b/>
      <w:sz w:val="32"/>
      <w:szCs w:val="32"/>
    </w:rPr>
  </w:style>
  <w:style w:type="paragraph" w:customStyle="1" w:styleId="571">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2">
    <w:name w:val="_正文段落"/>
    <w:basedOn w:val="1"/>
    <w:qFormat/>
    <w:uiPriority w:val="0"/>
    <w:pPr>
      <w:adjustRightInd/>
      <w:ind w:firstLine="560"/>
    </w:pPr>
    <w:rPr>
      <w:rFonts w:ascii="仿宋_GB2312" w:hAnsi="仿宋" w:eastAsia="仿宋_GB2312"/>
      <w:kern w:val="0"/>
      <w:sz w:val="28"/>
      <w:szCs w:val="28"/>
    </w:rPr>
  </w:style>
  <w:style w:type="paragraph" w:customStyle="1" w:styleId="573">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4">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5">
    <w:name w:val="正文（首行缩进）"/>
    <w:basedOn w:val="27"/>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76">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77">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78">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79">
    <w:name w:val="Char Char Char1 Char2"/>
    <w:basedOn w:val="1"/>
    <w:qFormat/>
    <w:uiPriority w:val="0"/>
    <w:rPr>
      <w:szCs w:val="20"/>
    </w:rPr>
  </w:style>
  <w:style w:type="paragraph" w:customStyle="1" w:styleId="580">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1">
    <w:name w:val="默认段落字体 Para Char"/>
    <w:basedOn w:val="1"/>
    <w:qFormat/>
    <w:uiPriority w:val="0"/>
    <w:rPr>
      <w:rFonts w:ascii="Tahoma" w:hAnsi="Tahoma"/>
      <w:sz w:val="24"/>
      <w:szCs w:val="20"/>
    </w:rPr>
  </w:style>
  <w:style w:type="paragraph" w:customStyle="1" w:styleId="582">
    <w:name w:val="标题五"/>
    <w:basedOn w:val="1"/>
    <w:qFormat/>
    <w:uiPriority w:val="0"/>
    <w:pPr>
      <w:adjustRightInd/>
      <w:spacing w:before="156" w:beforeLines="50" w:line="360" w:lineRule="auto"/>
    </w:pPr>
    <w:rPr>
      <w:b/>
      <w:sz w:val="24"/>
    </w:rPr>
  </w:style>
  <w:style w:type="paragraph" w:customStyle="1" w:styleId="583">
    <w:name w:val="Char Char1101"/>
    <w:basedOn w:val="1"/>
    <w:qFormat/>
    <w:uiPriority w:val="0"/>
    <w:pPr>
      <w:spacing w:line="360" w:lineRule="auto"/>
    </w:pPr>
    <w:rPr>
      <w:rFonts w:ascii="Tahoma" w:hAnsi="Tahoma"/>
      <w:sz w:val="24"/>
      <w:szCs w:val="20"/>
    </w:rPr>
  </w:style>
  <w:style w:type="paragraph" w:customStyle="1" w:styleId="584">
    <w:name w:val="Char Char Char Char Char Char Char Char1"/>
    <w:basedOn w:val="1"/>
    <w:qFormat/>
    <w:uiPriority w:val="0"/>
    <w:pPr>
      <w:tabs>
        <w:tab w:val="left" w:pos="360"/>
      </w:tabs>
    </w:pPr>
    <w:rPr>
      <w:sz w:val="24"/>
      <w:szCs w:val="20"/>
    </w:rPr>
  </w:style>
  <w:style w:type="paragraph" w:customStyle="1" w:styleId="585">
    <w:name w:val="Char Char Char 字元 字元"/>
    <w:basedOn w:val="1"/>
    <w:qFormat/>
    <w:uiPriority w:val="0"/>
    <w:pPr>
      <w:adjustRightInd/>
      <w:spacing w:line="360" w:lineRule="auto"/>
      <w:ind w:firstLine="200" w:firstLineChars="200"/>
    </w:pPr>
    <w:rPr>
      <w:szCs w:val="20"/>
    </w:rPr>
  </w:style>
  <w:style w:type="paragraph" w:customStyle="1" w:styleId="586">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87">
    <w:name w:val="Char Char Char Char Char Char Char"/>
    <w:basedOn w:val="1"/>
    <w:qFormat/>
    <w:uiPriority w:val="0"/>
    <w:rPr>
      <w:rFonts w:ascii="仿宋_GB2312" w:eastAsia="仿宋_GB2312"/>
      <w:b/>
      <w:sz w:val="32"/>
      <w:szCs w:val="32"/>
    </w:rPr>
  </w:style>
  <w:style w:type="paragraph" w:customStyle="1" w:styleId="588">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89">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0">
    <w:name w:val="样式 标题 22h2L1 Heading 2H2sect 1.2H21sect 1.21H22sect 1.2..."/>
    <w:basedOn w:val="5"/>
    <w:next w:val="1"/>
    <w:qFormat/>
    <w:uiPriority w:val="0"/>
    <w:pPr>
      <w:tabs>
        <w:tab w:val="clear" w:pos="432"/>
      </w:tabs>
      <w:spacing w:before="260" w:after="260" w:line="415" w:lineRule="auto"/>
      <w:ind w:left="425" w:hanging="425"/>
    </w:pPr>
    <w:rPr>
      <w:rFonts w:ascii="微软雅黑" w:hAnsi="微软雅黑" w:eastAsia="微软雅黑"/>
      <w:lang w:val="en-US"/>
    </w:rPr>
  </w:style>
  <w:style w:type="paragraph" w:customStyle="1" w:styleId="591">
    <w:name w:val="样式6"/>
    <w:basedOn w:val="35"/>
    <w:qFormat/>
    <w:uiPriority w:val="0"/>
    <w:pPr>
      <w:spacing w:line="460" w:lineRule="exact"/>
      <w:outlineLvl w:val="2"/>
    </w:pPr>
    <w:rPr>
      <w:rFonts w:ascii="仿宋_GB2312" w:hAnsi="宋体" w:eastAsia="仿宋_GB2312"/>
      <w:b/>
      <w:bCs/>
      <w:sz w:val="24"/>
      <w:szCs w:val="24"/>
    </w:rPr>
  </w:style>
  <w:style w:type="paragraph" w:customStyle="1" w:styleId="592">
    <w:name w:val="批注框文本 Char Char"/>
    <w:basedOn w:val="1"/>
    <w:qFormat/>
    <w:uiPriority w:val="0"/>
    <w:pPr>
      <w:adjustRightInd/>
    </w:pPr>
    <w:rPr>
      <w:sz w:val="18"/>
      <w:szCs w:val="20"/>
    </w:rPr>
  </w:style>
  <w:style w:type="paragraph" w:customStyle="1" w:styleId="593">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4">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5">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596">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597">
    <w:name w:val="索引 11"/>
    <w:basedOn w:val="1"/>
    <w:next w:val="1"/>
    <w:qFormat/>
    <w:uiPriority w:val="99"/>
    <w:pPr>
      <w:adjustRightInd/>
      <w:spacing w:line="360" w:lineRule="auto"/>
    </w:pPr>
    <w:rPr>
      <w:rFonts w:ascii="仿宋_GB2312" w:eastAsia="仿宋_GB2312"/>
      <w:sz w:val="24"/>
      <w:szCs w:val="20"/>
    </w:rPr>
  </w:style>
  <w:style w:type="paragraph" w:customStyle="1" w:styleId="598">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9">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0">
    <w:name w:val="正文文字缩进项目"/>
    <w:basedOn w:val="27"/>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1">
    <w:name w:val="文档正文"/>
    <w:basedOn w:val="1"/>
    <w:qFormat/>
    <w:uiPriority w:val="0"/>
    <w:pPr>
      <w:spacing w:line="480" w:lineRule="atLeast"/>
      <w:ind w:firstLine="567"/>
      <w:textAlignment w:val="baseline"/>
    </w:pPr>
    <w:rPr>
      <w:kern w:val="0"/>
      <w:sz w:val="24"/>
      <w:szCs w:val="20"/>
    </w:rPr>
  </w:style>
  <w:style w:type="paragraph" w:customStyle="1" w:styleId="602">
    <w:name w:val="正文文字表格居中"/>
    <w:basedOn w:val="1"/>
    <w:next w:val="58"/>
    <w:qFormat/>
    <w:uiPriority w:val="0"/>
    <w:pPr>
      <w:snapToGrid w:val="0"/>
      <w:spacing w:line="360" w:lineRule="auto"/>
    </w:pPr>
    <w:rPr>
      <w:rFonts w:ascii="宋体"/>
      <w:b/>
      <w:sz w:val="24"/>
      <w:szCs w:val="20"/>
    </w:rPr>
  </w:style>
  <w:style w:type="paragraph" w:customStyle="1" w:styleId="603">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4">
    <w:name w:val="小节"/>
    <w:basedOn w:val="6"/>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5">
    <w:name w:val="Plain Text1"/>
    <w:basedOn w:val="1"/>
    <w:qFormat/>
    <w:uiPriority w:val="7"/>
    <w:pPr>
      <w:adjustRightInd/>
    </w:pPr>
    <w:rPr>
      <w:rFonts w:ascii="宋体" w:hAnsi="Courier New"/>
    </w:rPr>
  </w:style>
  <w:style w:type="paragraph" w:customStyle="1" w:styleId="606">
    <w:name w:val="Char3"/>
    <w:basedOn w:val="1"/>
    <w:qFormat/>
    <w:uiPriority w:val="0"/>
    <w:pPr>
      <w:adjustRightInd/>
    </w:pPr>
    <w:rPr>
      <w:rFonts w:ascii="仿宋_GB2312" w:eastAsia="仿宋_GB2312"/>
      <w:b/>
      <w:sz w:val="32"/>
      <w:szCs w:val="32"/>
    </w:rPr>
  </w:style>
  <w:style w:type="paragraph" w:customStyle="1" w:styleId="607">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08">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09">
    <w:name w:val="标题2"/>
    <w:basedOn w:val="5"/>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0">
    <w:name w:val="List Paragraph1"/>
    <w:basedOn w:val="1"/>
    <w:qFormat/>
    <w:uiPriority w:val="0"/>
    <w:pPr>
      <w:spacing w:line="360" w:lineRule="auto"/>
      <w:ind w:firstLine="200" w:firstLineChars="200"/>
    </w:pPr>
    <w:rPr>
      <w:rFonts w:eastAsia="楷体_GB2312" w:cs="Lucida Sans"/>
      <w:sz w:val="24"/>
    </w:rPr>
  </w:style>
  <w:style w:type="paragraph" w:customStyle="1" w:styleId="611">
    <w:name w:val="样式 标题 3标题 3 Char第二层条h33Bold Headbh章标题1小标题level_3PIM 3..."/>
    <w:basedOn w:val="6"/>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2">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3">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4">
    <w:name w:val="Char3 Char Char Char"/>
    <w:basedOn w:val="1"/>
    <w:qFormat/>
    <w:uiPriority w:val="0"/>
    <w:pPr>
      <w:widowControl/>
      <w:adjustRightInd/>
      <w:spacing w:after="160" w:line="240" w:lineRule="exact"/>
      <w:jc w:val="left"/>
    </w:pPr>
    <w:rPr>
      <w:szCs w:val="20"/>
    </w:rPr>
  </w:style>
  <w:style w:type="paragraph" w:customStyle="1" w:styleId="615">
    <w:name w:val="表格标题2"/>
    <w:basedOn w:val="616"/>
    <w:qFormat/>
    <w:uiPriority w:val="0"/>
    <w:rPr>
      <w:b/>
    </w:rPr>
  </w:style>
  <w:style w:type="paragraph" w:customStyle="1" w:styleId="616">
    <w:name w:val="表格内文"/>
    <w:basedOn w:val="1"/>
    <w:qFormat/>
    <w:uiPriority w:val="0"/>
    <w:pPr>
      <w:adjustRightInd/>
      <w:spacing w:line="360" w:lineRule="auto"/>
    </w:pPr>
    <w:rPr>
      <w:rFonts w:ascii="宋体" w:hAnsi="宋体" w:cs="宋体"/>
      <w:color w:val="000000"/>
      <w:szCs w:val="20"/>
    </w:rPr>
  </w:style>
  <w:style w:type="paragraph" w:customStyle="1" w:styleId="617">
    <w:name w:val="Char Char Char Char Char Char Char Char Char Char2"/>
    <w:basedOn w:val="1"/>
    <w:qFormat/>
    <w:uiPriority w:val="0"/>
    <w:rPr>
      <w:rFonts w:ascii="仿宋_GB2312" w:eastAsia="仿宋_GB2312"/>
      <w:b/>
      <w:sz w:val="32"/>
      <w:szCs w:val="32"/>
    </w:rPr>
  </w:style>
  <w:style w:type="paragraph" w:customStyle="1" w:styleId="618">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19">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0">
    <w:name w:val="Char Char11 Char Char Char Char Char Char Char Char Char11"/>
    <w:basedOn w:val="1"/>
    <w:qFormat/>
    <w:uiPriority w:val="0"/>
    <w:pPr>
      <w:spacing w:line="360" w:lineRule="auto"/>
    </w:pPr>
    <w:rPr>
      <w:szCs w:val="20"/>
    </w:rPr>
  </w:style>
  <w:style w:type="paragraph" w:customStyle="1" w:styleId="621">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2">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3">
    <w:name w:val="MM Topic 1"/>
    <w:basedOn w:val="4"/>
    <w:qFormat/>
    <w:uiPriority w:val="0"/>
    <w:pPr>
      <w:tabs>
        <w:tab w:val="left" w:pos="840"/>
      </w:tabs>
      <w:adjustRightInd/>
      <w:ind w:left="840" w:hanging="420"/>
    </w:pPr>
  </w:style>
  <w:style w:type="paragraph" w:customStyle="1" w:styleId="624">
    <w:name w:val="样式 标题 2标题2H2Heading 2 HiddenHeading 2 CCBSheading 22nd lev..."/>
    <w:basedOn w:val="5"/>
    <w:qFormat/>
    <w:uiPriority w:val="0"/>
    <w:pPr>
      <w:widowControl/>
      <w:spacing w:before="260" w:after="260" w:line="416" w:lineRule="auto"/>
      <w:ind w:left="0" w:firstLine="0"/>
    </w:pPr>
    <w:rPr>
      <w:rFonts w:ascii="Arial" w:hAnsi="Arial" w:eastAsia="黑体"/>
      <w:sz w:val="30"/>
      <w:szCs w:val="21"/>
    </w:rPr>
  </w:style>
  <w:style w:type="paragraph" w:customStyle="1" w:styleId="625">
    <w:name w:val="文本正文 Char"/>
    <w:basedOn w:val="1"/>
    <w:qFormat/>
    <w:uiPriority w:val="0"/>
    <w:pPr>
      <w:spacing w:line="360" w:lineRule="auto"/>
      <w:ind w:firstLine="200" w:firstLineChars="200"/>
    </w:pPr>
    <w:rPr>
      <w:kern w:val="0"/>
      <w:sz w:val="24"/>
      <w:szCs w:val="20"/>
    </w:rPr>
  </w:style>
  <w:style w:type="paragraph" w:customStyle="1" w:styleId="626">
    <w:name w:val="表格"/>
    <w:basedOn w:val="1"/>
    <w:qFormat/>
    <w:uiPriority w:val="0"/>
    <w:pPr>
      <w:snapToGrid w:val="0"/>
      <w:ind w:firstLine="42" w:firstLineChars="21"/>
    </w:pPr>
    <w:rPr>
      <w:rFonts w:ascii="宋体" w:hAnsi="宋体"/>
      <w:kern w:val="0"/>
      <w:sz w:val="20"/>
      <w:szCs w:val="20"/>
    </w:rPr>
  </w:style>
  <w:style w:type="paragraph" w:customStyle="1" w:styleId="627">
    <w:name w:val="标书标题4"/>
    <w:basedOn w:val="8"/>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28">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29">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0">
    <w:name w:val="表格项目符号 2"/>
    <w:basedOn w:val="31"/>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1">
    <w:name w:val="EB_表格"/>
    <w:basedOn w:val="1"/>
    <w:qFormat/>
    <w:uiPriority w:val="0"/>
    <w:pPr>
      <w:adjustRightInd/>
      <w:spacing w:line="300" w:lineRule="auto"/>
      <w:jc w:val="center"/>
    </w:pPr>
  </w:style>
  <w:style w:type="paragraph" w:customStyle="1" w:styleId="632">
    <w:name w:val="_Style 6"/>
    <w:basedOn w:val="1"/>
    <w:qFormat/>
    <w:uiPriority w:val="34"/>
    <w:pPr>
      <w:adjustRightInd/>
      <w:ind w:firstLine="420" w:firstLineChars="200"/>
    </w:pPr>
    <w:rPr>
      <w:rFonts w:eastAsia="仿宋_GB2312"/>
      <w:sz w:val="28"/>
    </w:rPr>
  </w:style>
  <w:style w:type="paragraph" w:customStyle="1" w:styleId="633">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4">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5">
    <w:name w:val="!大节"/>
    <w:basedOn w:val="5"/>
    <w:qFormat/>
    <w:uiPriority w:val="0"/>
    <w:pPr>
      <w:spacing w:before="260" w:after="260" w:line="415" w:lineRule="auto"/>
      <w:ind w:left="420" w:hanging="420"/>
    </w:pPr>
    <w:rPr>
      <w:rFonts w:ascii="Arial" w:hAnsi="Arial" w:eastAsia="微软雅黑"/>
      <w:lang w:val="en-US"/>
    </w:rPr>
  </w:style>
  <w:style w:type="paragraph" w:customStyle="1" w:styleId="636">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37">
    <w:name w:val="正文表标题"/>
    <w:next w:val="638"/>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39">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0">
    <w:name w:val="trademark"/>
    <w:qFormat/>
    <w:uiPriority w:val="0"/>
    <w:pPr>
      <w:spacing w:after="60"/>
    </w:pPr>
    <w:rPr>
      <w:rFonts w:ascii="Futura Bk" w:hAnsi="Futura Bk" w:eastAsia="宋体" w:cs="Times New Roman"/>
      <w:sz w:val="15"/>
      <w:lang w:val="en-US" w:eastAsia="en-US" w:bidi="ar-SA"/>
    </w:rPr>
  </w:style>
  <w:style w:type="paragraph" w:customStyle="1" w:styleId="641">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2">
    <w:name w:val="Char Char1 Char Char Char Char Char Char1"/>
    <w:basedOn w:val="1"/>
    <w:qFormat/>
    <w:uiPriority w:val="0"/>
    <w:rPr>
      <w:rFonts w:ascii="仿宋_GB2312" w:eastAsia="仿宋_GB2312"/>
      <w:b/>
      <w:sz w:val="32"/>
      <w:szCs w:val="20"/>
    </w:rPr>
  </w:style>
  <w:style w:type="paragraph" w:customStyle="1" w:styleId="643">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4">
    <w:name w:val="Char1 Char Char Char1"/>
    <w:basedOn w:val="1"/>
    <w:qFormat/>
    <w:uiPriority w:val="0"/>
    <w:pPr>
      <w:adjustRightInd/>
      <w:ind w:firstLine="200" w:firstLineChars="200"/>
    </w:pPr>
    <w:rPr>
      <w:rFonts w:ascii="Tahoma" w:hAnsi="Tahoma"/>
      <w:sz w:val="24"/>
      <w:szCs w:val="20"/>
    </w:rPr>
  </w:style>
  <w:style w:type="paragraph" w:customStyle="1" w:styleId="645">
    <w:name w:val="a1"/>
    <w:basedOn w:val="1"/>
    <w:qFormat/>
    <w:uiPriority w:val="0"/>
    <w:pPr>
      <w:widowControl/>
      <w:spacing w:line="300" w:lineRule="atLeast"/>
      <w:jc w:val="left"/>
    </w:pPr>
    <w:rPr>
      <w:rFonts w:ascii="宋体" w:hAnsi="宋体"/>
      <w:kern w:val="0"/>
      <w:sz w:val="18"/>
      <w:szCs w:val="20"/>
    </w:rPr>
  </w:style>
  <w:style w:type="paragraph" w:customStyle="1" w:styleId="646">
    <w:name w:val="样式7"/>
    <w:basedOn w:val="647"/>
    <w:next w:val="1"/>
    <w:qFormat/>
    <w:uiPriority w:val="0"/>
    <w:pPr>
      <w:spacing w:after="156" w:afterLines="50"/>
      <w:jc w:val="left"/>
      <w:outlineLvl w:val="3"/>
    </w:pPr>
    <w:rPr>
      <w:sz w:val="24"/>
      <w:szCs w:val="24"/>
    </w:rPr>
  </w:style>
  <w:style w:type="paragraph" w:customStyle="1" w:styleId="647">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48">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49">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0">
    <w:name w:val="样式 样式2 + 左侧:  1 字符 右侧:  1 字符"/>
    <w:basedOn w:val="45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1">
    <w:name w:val="Char2 Char Char2"/>
    <w:basedOn w:val="1"/>
    <w:qFormat/>
    <w:uiPriority w:val="0"/>
    <w:pPr>
      <w:adjustRightInd/>
    </w:pPr>
    <w:rPr>
      <w:rFonts w:ascii="Tahoma" w:hAnsi="Tahoma"/>
      <w:sz w:val="24"/>
      <w:szCs w:val="20"/>
    </w:rPr>
  </w:style>
  <w:style w:type="paragraph" w:customStyle="1" w:styleId="652">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3">
    <w:name w:val="三级条标题"/>
    <w:basedOn w:val="654"/>
    <w:next w:val="638"/>
    <w:qFormat/>
    <w:uiPriority w:val="0"/>
    <w:pPr>
      <w:tabs>
        <w:tab w:val="left" w:pos="1260"/>
        <w:tab w:val="left" w:pos="1680"/>
        <w:tab w:val="left" w:pos="2100"/>
        <w:tab w:val="left" w:pos="2520"/>
      </w:tabs>
      <w:ind w:left="2520"/>
      <w:outlineLvl w:val="4"/>
    </w:pPr>
  </w:style>
  <w:style w:type="paragraph" w:customStyle="1" w:styleId="654">
    <w:name w:val="二级条标题"/>
    <w:basedOn w:val="655"/>
    <w:next w:val="638"/>
    <w:qFormat/>
    <w:uiPriority w:val="0"/>
    <w:pPr>
      <w:tabs>
        <w:tab w:val="left" w:pos="1260"/>
        <w:tab w:val="left" w:pos="1680"/>
        <w:tab w:val="left" w:pos="2100"/>
      </w:tabs>
      <w:ind w:left="0"/>
      <w:outlineLvl w:val="3"/>
    </w:pPr>
  </w:style>
  <w:style w:type="paragraph" w:customStyle="1" w:styleId="655">
    <w:name w:val="一级条标题"/>
    <w:basedOn w:val="656"/>
    <w:next w:val="638"/>
    <w:qFormat/>
    <w:uiPriority w:val="0"/>
    <w:pPr>
      <w:tabs>
        <w:tab w:val="left" w:pos="1260"/>
        <w:tab w:val="left" w:pos="1680"/>
      </w:tabs>
      <w:spacing w:before="0" w:after="0"/>
      <w:ind w:left="1680"/>
      <w:outlineLvl w:val="2"/>
    </w:pPr>
  </w:style>
  <w:style w:type="paragraph" w:customStyle="1" w:styleId="656">
    <w:name w:val="章标题"/>
    <w:next w:val="638"/>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57">
    <w:name w:val="数字标题2"/>
    <w:basedOn w:val="5"/>
    <w:next w:val="1"/>
    <w:qFormat/>
    <w:uiPriority w:val="0"/>
    <w:pPr>
      <w:tabs>
        <w:tab w:val="left" w:pos="480"/>
      </w:tabs>
      <w:ind w:left="480" w:hanging="480"/>
    </w:pPr>
    <w:rPr>
      <w:rFonts w:ascii="Times New Roman" w:eastAsia="宋体"/>
      <w:i/>
      <w:sz w:val="36"/>
      <w:szCs w:val="36"/>
      <w:lang w:val="en-US"/>
    </w:rPr>
  </w:style>
  <w:style w:type="paragraph" w:customStyle="1" w:styleId="658">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59">
    <w:name w:val="样式 标题 1Level 1 HeadPIM 1Section Headh1l11Heading 0Datash..."/>
    <w:basedOn w:val="4"/>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0">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1">
    <w:name w:val="样式 标题 1章节第一层h1H"/>
    <w:basedOn w:val="4"/>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2">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3">
    <w:name w:val="正文 项目2"/>
    <w:basedOn w:val="664"/>
    <w:qFormat/>
    <w:uiPriority w:val="0"/>
    <w:pPr>
      <w:tabs>
        <w:tab w:val="left" w:pos="840"/>
      </w:tabs>
      <w:spacing w:after="0"/>
      <w:ind w:left="900"/>
    </w:pPr>
  </w:style>
  <w:style w:type="paragraph" w:customStyle="1" w:styleId="664">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5">
    <w:name w:val="Body Text 2*"/>
    <w:basedOn w:val="1"/>
    <w:qFormat/>
    <w:uiPriority w:val="6"/>
    <w:pPr>
      <w:widowControl/>
      <w:adjustRightInd/>
      <w:ind w:left="720" w:hanging="720"/>
    </w:pPr>
    <w:rPr>
      <w:color w:val="000000"/>
      <w:kern w:val="0"/>
      <w:sz w:val="24"/>
      <w:szCs w:val="20"/>
      <w:lang w:val="en-GB"/>
    </w:rPr>
  </w:style>
  <w:style w:type="paragraph" w:customStyle="1" w:styleId="666">
    <w:name w:val="表1"/>
    <w:basedOn w:val="1"/>
    <w:qFormat/>
    <w:uiPriority w:val="0"/>
    <w:pPr>
      <w:tabs>
        <w:tab w:val="left" w:pos="703"/>
      </w:tabs>
      <w:adjustRightInd/>
      <w:spacing w:line="360" w:lineRule="auto"/>
      <w:ind w:left="703"/>
      <w:jc w:val="center"/>
    </w:pPr>
  </w:style>
  <w:style w:type="paragraph" w:customStyle="1" w:styleId="667">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68">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69">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0">
    <w:name w:val="2级标题"/>
    <w:basedOn w:val="671"/>
    <w:qFormat/>
    <w:uiPriority w:val="0"/>
    <w:pPr>
      <w:jc w:val="left"/>
      <w:outlineLvl w:val="1"/>
    </w:pPr>
    <w:rPr>
      <w:rFonts w:ascii="Times New Roman" w:hAnsi="Times New Roman" w:eastAsia="仿宋"/>
      <w:sz w:val="30"/>
    </w:rPr>
  </w:style>
  <w:style w:type="paragraph" w:customStyle="1" w:styleId="671">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2">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3">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4">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5">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76">
    <w:name w:val="bullet"/>
    <w:basedOn w:val="1"/>
    <w:qFormat/>
    <w:uiPriority w:val="0"/>
    <w:pPr>
      <w:tabs>
        <w:tab w:val="left" w:pos="840"/>
      </w:tabs>
      <w:adjustRightInd/>
      <w:ind w:left="840" w:hanging="420"/>
    </w:pPr>
  </w:style>
  <w:style w:type="paragraph" w:customStyle="1" w:styleId="677">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78">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79">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0">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1">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2">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3">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4">
    <w:name w:val="MM Topic 4"/>
    <w:basedOn w:val="8"/>
    <w:qFormat/>
    <w:uiPriority w:val="0"/>
    <w:pPr>
      <w:tabs>
        <w:tab w:val="left" w:pos="2100"/>
      </w:tabs>
      <w:adjustRightInd/>
      <w:ind w:left="2100" w:hanging="420"/>
    </w:pPr>
    <w:rPr>
      <w:lang w:val="en-US"/>
    </w:rPr>
  </w:style>
  <w:style w:type="paragraph" w:customStyle="1" w:styleId="685">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86">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87">
    <w:name w:val="Char Char11 Char Char Char Char Char Char Char Char Char1"/>
    <w:basedOn w:val="1"/>
    <w:qFormat/>
    <w:uiPriority w:val="6"/>
    <w:pPr>
      <w:spacing w:line="360" w:lineRule="auto"/>
    </w:pPr>
    <w:rPr>
      <w:szCs w:val="20"/>
    </w:rPr>
  </w:style>
  <w:style w:type="paragraph" w:customStyle="1" w:styleId="688">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89">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0">
    <w:name w:val="body text bold"/>
    <w:basedOn w:val="25"/>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1">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2">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3">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4">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5">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696">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697">
    <w:name w:val="单元格居中"/>
    <w:basedOn w:val="1"/>
    <w:qFormat/>
    <w:uiPriority w:val="0"/>
    <w:pPr>
      <w:adjustRightInd/>
      <w:spacing w:line="360" w:lineRule="auto"/>
      <w:jc w:val="center"/>
    </w:pPr>
    <w:rPr>
      <w:sz w:val="24"/>
    </w:rPr>
  </w:style>
  <w:style w:type="paragraph" w:customStyle="1" w:styleId="698">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699">
    <w:name w:val="Char Char Char Char Char Char Char1"/>
    <w:basedOn w:val="1"/>
    <w:qFormat/>
    <w:uiPriority w:val="6"/>
    <w:rPr>
      <w:rFonts w:ascii="仿宋_GB2312" w:eastAsia="仿宋_GB2312"/>
      <w:b/>
      <w:sz w:val="32"/>
      <w:szCs w:val="32"/>
    </w:rPr>
  </w:style>
  <w:style w:type="paragraph" w:customStyle="1" w:styleId="700">
    <w:name w:val="正文缩进1"/>
    <w:basedOn w:val="1"/>
    <w:next w:val="27"/>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2">
    <w:name w:val="Char3 Char Char Char11"/>
    <w:basedOn w:val="1"/>
    <w:qFormat/>
    <w:uiPriority w:val="0"/>
    <w:pPr>
      <w:widowControl/>
      <w:adjustRightInd/>
      <w:spacing w:after="160" w:line="240" w:lineRule="exact"/>
      <w:jc w:val="left"/>
    </w:pPr>
    <w:rPr>
      <w:szCs w:val="20"/>
    </w:rPr>
  </w:style>
  <w:style w:type="paragraph" w:customStyle="1" w:styleId="703">
    <w:name w:val="Char Char1121"/>
    <w:basedOn w:val="1"/>
    <w:qFormat/>
    <w:uiPriority w:val="0"/>
    <w:pPr>
      <w:spacing w:line="360" w:lineRule="auto"/>
    </w:pPr>
    <w:rPr>
      <w:szCs w:val="20"/>
    </w:rPr>
  </w:style>
  <w:style w:type="paragraph" w:customStyle="1" w:styleId="704">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5">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06">
    <w:name w:val="Normal0"/>
    <w:qFormat/>
    <w:uiPriority w:val="0"/>
    <w:rPr>
      <w:rFonts w:ascii="Times New Roman" w:hAnsi="Times New Roman" w:eastAsia="宋体" w:cs="Times New Roman"/>
      <w:lang w:val="en-US" w:eastAsia="en-US" w:bidi="ar-SA"/>
    </w:rPr>
  </w:style>
  <w:style w:type="paragraph" w:customStyle="1" w:styleId="707">
    <w:name w:val="带编号样式"/>
    <w:basedOn w:val="625"/>
    <w:qFormat/>
    <w:uiPriority w:val="0"/>
    <w:pPr>
      <w:tabs>
        <w:tab w:val="left" w:pos="840"/>
      </w:tabs>
      <w:snapToGrid w:val="0"/>
      <w:ind w:left="840" w:hanging="420" w:firstLineChars="0"/>
    </w:pPr>
    <w:rPr>
      <w:rFonts w:ascii="仿宋_GB2312" w:eastAsia="仿宋_GB2312"/>
      <w:color w:val="000000"/>
    </w:rPr>
  </w:style>
  <w:style w:type="paragraph" w:customStyle="1" w:styleId="708">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09">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0">
    <w:name w:val="封面"/>
    <w:basedOn w:val="1"/>
    <w:qFormat/>
    <w:uiPriority w:val="0"/>
    <w:pPr>
      <w:spacing w:line="360" w:lineRule="atLeast"/>
      <w:jc w:val="right"/>
      <w:textAlignment w:val="baseline"/>
    </w:pPr>
    <w:rPr>
      <w:rFonts w:ascii="Symbol" w:hAnsi="Symbol"/>
      <w:kern w:val="0"/>
      <w:szCs w:val="20"/>
    </w:rPr>
  </w:style>
  <w:style w:type="paragraph" w:customStyle="1" w:styleId="711">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2">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3">
    <w:name w:val="默认段落字体 Para Char Char Char1 Char"/>
    <w:basedOn w:val="1"/>
    <w:qFormat/>
    <w:uiPriority w:val="0"/>
    <w:pPr>
      <w:spacing w:line="240" w:lineRule="atLeast"/>
      <w:ind w:left="420" w:firstLine="420"/>
    </w:pPr>
    <w:rPr>
      <w:sz w:val="24"/>
    </w:rPr>
  </w:style>
  <w:style w:type="paragraph" w:customStyle="1" w:styleId="714">
    <w:name w:val="WW-正文文字缩进 2"/>
    <w:basedOn w:val="1"/>
    <w:qFormat/>
    <w:uiPriority w:val="0"/>
    <w:pPr>
      <w:suppressAutoHyphens/>
      <w:adjustRightInd/>
      <w:ind w:firstLine="420"/>
    </w:pPr>
    <w:rPr>
      <w:kern w:val="1"/>
      <w:szCs w:val="20"/>
    </w:rPr>
  </w:style>
  <w:style w:type="paragraph" w:customStyle="1" w:styleId="715">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16">
    <w:name w:val="样式 标题 2 + 四号"/>
    <w:basedOn w:val="5"/>
    <w:qFormat/>
    <w:uiPriority w:val="0"/>
    <w:pPr>
      <w:spacing w:before="120" w:after="120"/>
      <w:ind w:left="0" w:firstLine="0"/>
      <w:jc w:val="both"/>
    </w:pPr>
    <w:rPr>
      <w:rFonts w:ascii="宋体" w:hAnsi="Arial" w:eastAsia="宋体"/>
      <w:sz w:val="28"/>
      <w:lang w:val="en-US"/>
    </w:rPr>
  </w:style>
  <w:style w:type="paragraph" w:customStyle="1" w:styleId="717">
    <w:name w:val="有符号正文"/>
    <w:basedOn w:val="1"/>
    <w:qFormat/>
    <w:uiPriority w:val="0"/>
    <w:pPr>
      <w:adjustRightInd/>
      <w:spacing w:line="400" w:lineRule="exact"/>
      <w:ind w:firstLine="200" w:firstLineChars="200"/>
    </w:pPr>
    <w:rPr>
      <w:rFonts w:ascii="Arial" w:hAnsi="Arial"/>
    </w:rPr>
  </w:style>
  <w:style w:type="paragraph" w:customStyle="1" w:styleId="718">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19">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0">
    <w:name w:val="4"/>
    <w:basedOn w:val="1"/>
    <w:next w:val="39"/>
    <w:qFormat/>
    <w:uiPriority w:val="0"/>
    <w:pPr>
      <w:spacing w:after="120" w:line="480" w:lineRule="auto"/>
      <w:ind w:left="420" w:leftChars="200"/>
    </w:pPr>
    <w:rPr>
      <w:sz w:val="24"/>
      <w:szCs w:val="20"/>
    </w:rPr>
  </w:style>
  <w:style w:type="paragraph" w:customStyle="1" w:styleId="721">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2">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3">
    <w:name w:val="样式 标题 3H3 + 两端对齐"/>
    <w:basedOn w:val="6"/>
    <w:qFormat/>
    <w:uiPriority w:val="0"/>
    <w:pPr>
      <w:keepLines w:val="0"/>
      <w:spacing w:before="0" w:after="0" w:line="240" w:lineRule="auto"/>
      <w:jc w:val="left"/>
    </w:pPr>
    <w:rPr>
      <w:rFonts w:cs="宋体"/>
      <w:sz w:val="21"/>
      <w:szCs w:val="20"/>
    </w:rPr>
  </w:style>
  <w:style w:type="paragraph" w:customStyle="1" w:styleId="724">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25">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26">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27">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28">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29">
    <w:name w:val="Char Char1 Char Char Char"/>
    <w:basedOn w:val="1"/>
    <w:qFormat/>
    <w:uiPriority w:val="0"/>
    <w:rPr>
      <w:rFonts w:ascii="仿宋_GB2312" w:eastAsia="仿宋_GB2312"/>
      <w:b/>
      <w:sz w:val="32"/>
      <w:szCs w:val="20"/>
    </w:rPr>
  </w:style>
  <w:style w:type="paragraph" w:customStyle="1" w:styleId="730">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1">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2">
    <w:name w:val="Picture"/>
    <w:basedOn w:val="1"/>
    <w:next w:val="18"/>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3">
    <w:name w:val="Char Char1 Char Char Char2"/>
    <w:basedOn w:val="1"/>
    <w:qFormat/>
    <w:uiPriority w:val="0"/>
    <w:rPr>
      <w:rFonts w:ascii="仿宋_GB2312" w:eastAsia="仿宋_GB2312"/>
      <w:b/>
      <w:sz w:val="32"/>
      <w:szCs w:val="32"/>
    </w:rPr>
  </w:style>
  <w:style w:type="paragraph" w:customStyle="1" w:styleId="734">
    <w:name w:val="Char3 Char Char Char1"/>
    <w:basedOn w:val="1"/>
    <w:qFormat/>
    <w:uiPriority w:val="6"/>
    <w:pPr>
      <w:widowControl/>
      <w:adjustRightInd/>
      <w:spacing w:after="160" w:line="240" w:lineRule="exact"/>
      <w:jc w:val="left"/>
    </w:pPr>
    <w:rPr>
      <w:szCs w:val="20"/>
    </w:rPr>
  </w:style>
  <w:style w:type="paragraph" w:customStyle="1" w:styleId="735">
    <w:name w:val="Char1 Char Char Char21"/>
    <w:basedOn w:val="1"/>
    <w:qFormat/>
    <w:uiPriority w:val="0"/>
    <w:rPr>
      <w:rFonts w:ascii="Tahoma" w:hAnsi="Tahoma"/>
      <w:sz w:val="24"/>
      <w:szCs w:val="20"/>
    </w:rPr>
  </w:style>
  <w:style w:type="paragraph" w:customStyle="1" w:styleId="736">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37">
    <w:name w:val="正文（标题三）"/>
    <w:basedOn w:val="1"/>
    <w:qFormat/>
    <w:uiPriority w:val="0"/>
    <w:pPr>
      <w:spacing w:line="360" w:lineRule="auto"/>
      <w:ind w:firstLine="200" w:firstLineChars="200"/>
    </w:pPr>
    <w:rPr>
      <w:sz w:val="24"/>
    </w:rPr>
  </w:style>
  <w:style w:type="paragraph" w:customStyle="1" w:styleId="738">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39">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0">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1">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2">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3">
    <w:name w:val="Char1 Char Char Char4"/>
    <w:basedOn w:val="1"/>
    <w:qFormat/>
    <w:uiPriority w:val="0"/>
    <w:pPr>
      <w:adjustRightInd/>
      <w:ind w:firstLine="200" w:firstLineChars="200"/>
    </w:pPr>
    <w:rPr>
      <w:rFonts w:ascii="Tahoma" w:hAnsi="Tahoma"/>
      <w:sz w:val="24"/>
      <w:szCs w:val="20"/>
    </w:rPr>
  </w:style>
  <w:style w:type="paragraph" w:customStyle="1" w:styleId="744">
    <w:name w:val="_标题2"/>
    <w:basedOn w:val="711"/>
    <w:next w:val="711"/>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45">
    <w:name w:val="样式1 + (中宋体"/>
    <w:basedOn w:val="722"/>
    <w:qFormat/>
    <w:uiPriority w:val="0"/>
    <w:pPr>
      <w:widowControl w:val="0"/>
      <w:tabs>
        <w:tab w:val="clear" w:pos="1212"/>
        <w:tab w:val="clear" w:pos="3888"/>
      </w:tabs>
      <w:adjustRightInd/>
      <w:snapToGrid/>
      <w:spacing w:line="360" w:lineRule="auto"/>
      <w:ind w:left="1200" w:hanging="360" w:firstLineChars="200"/>
      <w:jc w:val="both"/>
    </w:pPr>
    <w:rPr>
      <w:kern w:val="2"/>
      <w:szCs w:val="24"/>
    </w:rPr>
  </w:style>
  <w:style w:type="paragraph" w:customStyle="1" w:styleId="746">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47">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48">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49">
    <w:name w:val="四号　首行缩进"/>
    <w:basedOn w:val="1"/>
    <w:qFormat/>
    <w:uiPriority w:val="0"/>
    <w:pPr>
      <w:adjustRightInd/>
      <w:spacing w:line="360" w:lineRule="auto"/>
    </w:pPr>
    <w:rPr>
      <w:rFonts w:ascii="宋体" w:hAnsi="宋体"/>
      <w:szCs w:val="20"/>
    </w:rPr>
  </w:style>
  <w:style w:type="paragraph" w:customStyle="1" w:styleId="750">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1">
    <w:name w:val="Char Char Char Char Char Char Char Char Char Char Char1 Char"/>
    <w:basedOn w:val="1"/>
    <w:qFormat/>
    <w:uiPriority w:val="0"/>
    <w:pPr>
      <w:adjustRightInd/>
    </w:pPr>
    <w:rPr>
      <w:rFonts w:ascii="Tahoma" w:hAnsi="Tahoma"/>
      <w:sz w:val="24"/>
    </w:rPr>
  </w:style>
  <w:style w:type="paragraph" w:customStyle="1" w:styleId="752">
    <w:name w:val="Char Char Char Char11"/>
    <w:basedOn w:val="1"/>
    <w:qFormat/>
    <w:uiPriority w:val="0"/>
    <w:rPr>
      <w:rFonts w:ascii="Tahoma" w:hAnsi="Tahoma"/>
      <w:sz w:val="24"/>
      <w:szCs w:val="20"/>
    </w:rPr>
  </w:style>
  <w:style w:type="paragraph" w:customStyle="1" w:styleId="753">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4">
    <w:name w:val="Char Char Char Char"/>
    <w:basedOn w:val="1"/>
    <w:qFormat/>
    <w:uiPriority w:val="0"/>
    <w:rPr>
      <w:rFonts w:ascii="Tahoma" w:hAnsi="Tahoma"/>
      <w:sz w:val="24"/>
      <w:szCs w:val="20"/>
    </w:rPr>
  </w:style>
  <w:style w:type="paragraph" w:customStyle="1" w:styleId="755">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56">
    <w:name w:val="Char19"/>
    <w:basedOn w:val="1"/>
    <w:qFormat/>
    <w:uiPriority w:val="0"/>
    <w:pPr>
      <w:adjustRightInd/>
    </w:pPr>
    <w:rPr>
      <w:szCs w:val="20"/>
    </w:rPr>
  </w:style>
  <w:style w:type="paragraph" w:customStyle="1" w:styleId="757">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58">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59">
    <w:name w:val="_Style 5"/>
    <w:basedOn w:val="1"/>
    <w:qFormat/>
    <w:uiPriority w:val="34"/>
    <w:pPr>
      <w:adjustRightInd/>
      <w:ind w:firstLine="420" w:firstLineChars="200"/>
    </w:pPr>
    <w:rPr>
      <w:rFonts w:eastAsia="仿宋_GB2312"/>
      <w:sz w:val="28"/>
    </w:rPr>
  </w:style>
  <w:style w:type="paragraph" w:customStyle="1" w:styleId="760">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1">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2">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3">
    <w:name w:val="标书表格字体格式"/>
    <w:next w:val="757"/>
    <w:qFormat/>
    <w:uiPriority w:val="0"/>
    <w:rPr>
      <w:rFonts w:ascii="Times New Roman" w:hAnsi="Times New Roman" w:eastAsia="宋体" w:cs="Times New Roman"/>
      <w:kern w:val="2"/>
      <w:sz w:val="21"/>
      <w:szCs w:val="24"/>
      <w:lang w:val="en-US" w:eastAsia="zh-CN" w:bidi="ar-SA"/>
    </w:rPr>
  </w:style>
  <w:style w:type="paragraph" w:customStyle="1" w:styleId="764">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65">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66">
    <w:name w:val="修订3"/>
    <w:qFormat/>
    <w:uiPriority w:val="0"/>
    <w:rPr>
      <w:rFonts w:ascii="Times New Roman" w:hAnsi="Times New Roman" w:eastAsia="宋体" w:cs="Times New Roman"/>
      <w:kern w:val="2"/>
      <w:sz w:val="21"/>
      <w:lang w:val="en-US" w:eastAsia="zh-CN" w:bidi="ar-SA"/>
    </w:rPr>
  </w:style>
  <w:style w:type="paragraph" w:customStyle="1" w:styleId="767">
    <w:name w:val="CSS1级正文 Char"/>
    <w:basedOn w:val="25"/>
    <w:qFormat/>
    <w:uiPriority w:val="0"/>
    <w:pPr>
      <w:autoSpaceDE/>
      <w:autoSpaceDN/>
      <w:snapToGrid w:val="0"/>
      <w:ind w:firstLine="480" w:firstLineChars="200"/>
    </w:pPr>
    <w:rPr>
      <w:rFonts w:ascii="Times New Roman"/>
      <w:szCs w:val="24"/>
      <w:lang w:val="en-US"/>
    </w:rPr>
  </w:style>
  <w:style w:type="paragraph" w:customStyle="1" w:styleId="768">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69">
    <w:name w:val="表文字"/>
    <w:qFormat/>
    <w:uiPriority w:val="0"/>
    <w:rPr>
      <w:rFonts w:ascii="宋体" w:hAnsi="Times New Roman" w:eastAsia="宋体" w:cs="Times New Roman"/>
      <w:kern w:val="2"/>
      <w:lang w:val="en-US" w:eastAsia="zh-CN" w:bidi="ar-SA"/>
    </w:rPr>
  </w:style>
  <w:style w:type="paragraph" w:customStyle="1" w:styleId="770">
    <w:name w:val="MM Title"/>
    <w:basedOn w:val="61"/>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1">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2">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3">
    <w:name w:val="Char Char Char Char Char Char Char Char2"/>
    <w:basedOn w:val="1"/>
    <w:qFormat/>
    <w:uiPriority w:val="0"/>
    <w:pPr>
      <w:tabs>
        <w:tab w:val="left" w:pos="360"/>
      </w:tabs>
    </w:pPr>
    <w:rPr>
      <w:sz w:val="24"/>
      <w:szCs w:val="20"/>
    </w:rPr>
  </w:style>
  <w:style w:type="paragraph" w:customStyle="1" w:styleId="774">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5">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76">
    <w:name w:val="中文标题 3"/>
    <w:basedOn w:val="27"/>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77">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7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79">
    <w:name w:val="正文－恩普"/>
    <w:basedOn w:val="7"/>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0">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1">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2">
    <w:name w:val="p0"/>
    <w:basedOn w:val="1"/>
    <w:qFormat/>
    <w:uiPriority w:val="0"/>
    <w:pPr>
      <w:widowControl/>
      <w:adjustRightInd/>
    </w:pPr>
    <w:rPr>
      <w:kern w:val="0"/>
      <w:szCs w:val="21"/>
    </w:rPr>
  </w:style>
  <w:style w:type="paragraph" w:customStyle="1" w:styleId="783">
    <w:name w:val="Char6"/>
    <w:basedOn w:val="1"/>
    <w:qFormat/>
    <w:uiPriority w:val="0"/>
    <w:rPr>
      <w:rFonts w:ascii="仿宋_GB2312" w:eastAsia="仿宋_GB2312"/>
      <w:b/>
      <w:sz w:val="32"/>
      <w:szCs w:val="32"/>
    </w:rPr>
  </w:style>
  <w:style w:type="paragraph" w:customStyle="1" w:styleId="784">
    <w:name w:val="Char111"/>
    <w:basedOn w:val="1"/>
    <w:qFormat/>
    <w:uiPriority w:val="0"/>
    <w:rPr>
      <w:rFonts w:ascii="仿宋_GB2312" w:eastAsia="仿宋_GB2312"/>
      <w:b/>
      <w:sz w:val="32"/>
      <w:szCs w:val="32"/>
    </w:rPr>
  </w:style>
  <w:style w:type="paragraph" w:customStyle="1" w:styleId="785">
    <w:name w:val="标题3"/>
    <w:basedOn w:val="6"/>
    <w:next w:val="55"/>
    <w:qFormat/>
    <w:uiPriority w:val="0"/>
    <w:pPr>
      <w:tabs>
        <w:tab w:val="clear" w:pos="900"/>
      </w:tabs>
      <w:spacing w:after="0" w:line="360" w:lineRule="auto"/>
    </w:pPr>
    <w:rPr>
      <w:rFonts w:ascii="仿宋" w:hAnsi="仿宋" w:eastAsia="仿宋" w:cs="仿宋"/>
    </w:rPr>
  </w:style>
  <w:style w:type="paragraph" w:customStyle="1" w:styleId="786">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87">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88">
    <w:name w:val="Char1 Char Char Char2"/>
    <w:basedOn w:val="1"/>
    <w:qFormat/>
    <w:uiPriority w:val="0"/>
    <w:pPr>
      <w:adjustRightInd/>
      <w:ind w:firstLine="200" w:firstLineChars="200"/>
    </w:pPr>
    <w:rPr>
      <w:rFonts w:ascii="Tahoma" w:hAnsi="Tahoma"/>
      <w:sz w:val="24"/>
      <w:szCs w:val="20"/>
    </w:rPr>
  </w:style>
  <w:style w:type="paragraph" w:customStyle="1" w:styleId="789">
    <w:name w:val="列出段落1"/>
    <w:basedOn w:val="1"/>
    <w:qFormat/>
    <w:uiPriority w:val="0"/>
    <w:pPr>
      <w:adjustRightInd/>
      <w:spacing w:line="360" w:lineRule="auto"/>
      <w:ind w:firstLine="420" w:firstLineChars="200"/>
    </w:pPr>
    <w:rPr>
      <w:rFonts w:ascii="Calibri" w:hAnsi="Calibri"/>
      <w:sz w:val="24"/>
      <w:szCs w:val="22"/>
    </w:rPr>
  </w:style>
  <w:style w:type="paragraph" w:customStyle="1" w:styleId="790">
    <w:name w:val="样式 标题 1 + 黑色 段前: 0.5 行 段后: 0.5 行1"/>
    <w:basedOn w:val="4"/>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1">
    <w:name w:val="Char Char Char Char Char Char Char2"/>
    <w:basedOn w:val="1"/>
    <w:qFormat/>
    <w:uiPriority w:val="0"/>
    <w:rPr>
      <w:rFonts w:ascii="仿宋_GB2312" w:eastAsia="仿宋_GB2312"/>
      <w:b/>
      <w:sz w:val="32"/>
      <w:szCs w:val="32"/>
    </w:rPr>
  </w:style>
  <w:style w:type="paragraph" w:customStyle="1" w:styleId="792">
    <w:name w:val="五级条标题"/>
    <w:basedOn w:val="793"/>
    <w:next w:val="638"/>
    <w:qFormat/>
    <w:uiPriority w:val="0"/>
    <w:pPr>
      <w:tabs>
        <w:tab w:val="left" w:pos="1260"/>
        <w:tab w:val="left" w:pos="1680"/>
        <w:tab w:val="left" w:pos="2100"/>
        <w:tab w:val="left" w:pos="2940"/>
        <w:tab w:val="left" w:pos="3360"/>
      </w:tabs>
      <w:ind w:left="3360"/>
      <w:outlineLvl w:val="6"/>
    </w:pPr>
  </w:style>
  <w:style w:type="paragraph" w:customStyle="1" w:styleId="793">
    <w:name w:val="四级条标题"/>
    <w:basedOn w:val="653"/>
    <w:next w:val="638"/>
    <w:qFormat/>
    <w:uiPriority w:val="0"/>
    <w:pPr>
      <w:tabs>
        <w:tab w:val="clear" w:pos="2520"/>
      </w:tabs>
      <w:ind w:left="2940"/>
      <w:outlineLvl w:val="5"/>
    </w:pPr>
  </w:style>
  <w:style w:type="paragraph" w:customStyle="1" w:styleId="794">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5">
    <w:name w:val="Char23"/>
    <w:basedOn w:val="1"/>
    <w:qFormat/>
    <w:uiPriority w:val="0"/>
    <w:rPr>
      <w:rFonts w:ascii="仿宋_GB2312" w:eastAsia="仿宋_GB2312"/>
      <w:b/>
      <w:sz w:val="32"/>
      <w:szCs w:val="32"/>
    </w:rPr>
  </w:style>
  <w:style w:type="paragraph" w:customStyle="1" w:styleId="796">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797">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798">
    <w:name w:val="首行缩进"/>
    <w:basedOn w:val="1"/>
    <w:qFormat/>
    <w:uiPriority w:val="0"/>
    <w:pPr>
      <w:spacing w:line="360" w:lineRule="auto"/>
      <w:ind w:firstLine="480" w:firstLineChars="200"/>
    </w:pPr>
    <w:rPr>
      <w:rFonts w:ascii="宋体"/>
      <w:sz w:val="24"/>
      <w:szCs w:val="20"/>
    </w:rPr>
  </w:style>
  <w:style w:type="paragraph" w:customStyle="1" w:styleId="799">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0">
    <w:name w:val="单元格左对齐"/>
    <w:basedOn w:val="1"/>
    <w:qFormat/>
    <w:uiPriority w:val="0"/>
    <w:pPr>
      <w:adjustRightInd/>
      <w:spacing w:line="360" w:lineRule="auto"/>
    </w:pPr>
    <w:rPr>
      <w:sz w:val="24"/>
    </w:rPr>
  </w:style>
  <w:style w:type="paragraph" w:customStyle="1" w:styleId="801">
    <w:name w:val="正文主体"/>
    <w:basedOn w:val="622"/>
    <w:qFormat/>
    <w:uiPriority w:val="0"/>
  </w:style>
  <w:style w:type="paragraph" w:customStyle="1" w:styleId="802">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3">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4">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05">
    <w:name w:val="正文（首行缩进2字符）"/>
    <w:basedOn w:val="1"/>
    <w:qFormat/>
    <w:uiPriority w:val="0"/>
    <w:pPr>
      <w:adjustRightInd/>
      <w:spacing w:line="360" w:lineRule="auto"/>
      <w:ind w:firstLine="480" w:firstLineChars="200"/>
    </w:pPr>
    <w:rPr>
      <w:sz w:val="24"/>
      <w:szCs w:val="20"/>
    </w:rPr>
  </w:style>
  <w:style w:type="paragraph" w:customStyle="1" w:styleId="806">
    <w:name w:val="P1"/>
    <w:basedOn w:val="1"/>
    <w:qFormat/>
    <w:uiPriority w:val="0"/>
    <w:pPr>
      <w:adjustRightInd/>
      <w:spacing w:line="288" w:lineRule="auto"/>
      <w:ind w:firstLine="425" w:firstLineChars="200"/>
    </w:pPr>
  </w:style>
  <w:style w:type="paragraph" w:customStyle="1" w:styleId="807">
    <w:name w:val="列表内容"/>
    <w:basedOn w:val="1"/>
    <w:next w:val="1"/>
    <w:qFormat/>
    <w:uiPriority w:val="0"/>
    <w:pPr>
      <w:widowControl/>
      <w:tabs>
        <w:tab w:val="left" w:pos="840"/>
      </w:tabs>
      <w:ind w:left="840" w:hanging="420"/>
      <w:jc w:val="left"/>
    </w:pPr>
    <w:rPr>
      <w:kern w:val="0"/>
      <w:sz w:val="18"/>
    </w:rPr>
  </w:style>
  <w:style w:type="paragraph" w:customStyle="1" w:styleId="808">
    <w:name w:val="Char Char11 Char Char Char1"/>
    <w:basedOn w:val="1"/>
    <w:qFormat/>
    <w:uiPriority w:val="6"/>
    <w:pPr>
      <w:spacing w:line="360" w:lineRule="auto"/>
    </w:pPr>
    <w:rPr>
      <w:szCs w:val="20"/>
    </w:rPr>
  </w:style>
  <w:style w:type="paragraph" w:customStyle="1" w:styleId="809">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0">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1">
    <w:name w:val="标题 41"/>
    <w:basedOn w:val="1"/>
    <w:next w:val="1"/>
    <w:qFormat/>
    <w:uiPriority w:val="9"/>
    <w:pPr>
      <w:keepNext/>
      <w:keepLines/>
      <w:adjustRightInd/>
      <w:spacing w:before="280" w:after="290" w:line="376" w:lineRule="auto"/>
      <w:outlineLvl w:val="3"/>
    </w:pPr>
    <w:rPr>
      <w:rFonts w:ascii="Cambria" w:hAnsi="Cambria"/>
      <w:b/>
      <w:bCs/>
      <w:sz w:val="28"/>
      <w:szCs w:val="28"/>
    </w:rPr>
  </w:style>
  <w:style w:type="paragraph" w:customStyle="1" w:styleId="81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3">
    <w:name w:val="正文文字缩进2字"/>
    <w:basedOn w:val="25"/>
    <w:qFormat/>
    <w:uiPriority w:val="0"/>
    <w:pPr>
      <w:autoSpaceDE/>
      <w:autoSpaceDN/>
      <w:adjustRightInd/>
      <w:spacing w:before="60" w:after="60"/>
      <w:ind w:firstLine="200" w:firstLineChars="200"/>
    </w:pPr>
    <w:rPr>
      <w:rFonts w:ascii="Times New Roman"/>
      <w:szCs w:val="20"/>
      <w:lang w:val="en-US"/>
    </w:rPr>
  </w:style>
  <w:style w:type="paragraph" w:customStyle="1" w:styleId="814">
    <w:name w:val="默认段落字体 Para Char Char Char Char"/>
    <w:basedOn w:val="1"/>
    <w:qFormat/>
    <w:uiPriority w:val="0"/>
    <w:pPr>
      <w:spacing w:line="360" w:lineRule="auto"/>
    </w:pPr>
    <w:rPr>
      <w:szCs w:val="20"/>
    </w:rPr>
  </w:style>
  <w:style w:type="paragraph" w:customStyle="1" w:styleId="815">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1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17">
    <w:name w:val="Char2 Char Char Char2"/>
    <w:basedOn w:val="1"/>
    <w:qFormat/>
    <w:uiPriority w:val="0"/>
    <w:rPr>
      <w:rFonts w:ascii="仿宋_GB2312" w:eastAsia="仿宋_GB2312"/>
      <w:b/>
      <w:sz w:val="32"/>
      <w:szCs w:val="32"/>
    </w:rPr>
  </w:style>
  <w:style w:type="paragraph" w:customStyle="1" w:styleId="818">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19">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0">
    <w:name w:val="正文 首行缩进:  2 字符 Char"/>
    <w:basedOn w:val="1"/>
    <w:qFormat/>
    <w:uiPriority w:val="0"/>
    <w:pPr>
      <w:adjustRightInd/>
      <w:spacing w:line="360" w:lineRule="auto"/>
      <w:ind w:firstLine="480"/>
    </w:pPr>
    <w:rPr>
      <w:rFonts w:cs="宋体"/>
      <w:sz w:val="24"/>
      <w:szCs w:val="20"/>
    </w:rPr>
  </w:style>
  <w:style w:type="paragraph" w:customStyle="1" w:styleId="821">
    <w:name w:val="Char Char4 Char Char"/>
    <w:basedOn w:val="1"/>
    <w:qFormat/>
    <w:uiPriority w:val="0"/>
    <w:pPr>
      <w:widowControl/>
      <w:adjustRightInd/>
      <w:spacing w:after="160" w:line="240" w:lineRule="exact"/>
      <w:jc w:val="left"/>
    </w:pPr>
  </w:style>
  <w:style w:type="paragraph" w:customStyle="1" w:styleId="822">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3">
    <w:name w:val="Char Char11 Char Char Char2"/>
    <w:basedOn w:val="1"/>
    <w:qFormat/>
    <w:uiPriority w:val="0"/>
    <w:pPr>
      <w:spacing w:line="360" w:lineRule="auto"/>
    </w:pPr>
    <w:rPr>
      <w:szCs w:val="20"/>
    </w:rPr>
  </w:style>
  <w:style w:type="paragraph" w:customStyle="1" w:styleId="824">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5">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26">
    <w:name w:val="数字标题4"/>
    <w:basedOn w:val="8"/>
    <w:qFormat/>
    <w:uiPriority w:val="0"/>
    <w:pPr>
      <w:tabs>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27">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28">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29">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0">
    <w:name w:val="Char311"/>
    <w:basedOn w:val="1"/>
    <w:qFormat/>
    <w:uiPriority w:val="0"/>
    <w:pPr>
      <w:adjustRightInd/>
      <w:ind w:firstLine="200" w:firstLineChars="200"/>
    </w:pPr>
    <w:rPr>
      <w:rFonts w:ascii="Tahoma" w:hAnsi="Tahoma"/>
      <w:sz w:val="24"/>
      <w:szCs w:val="20"/>
    </w:rPr>
  </w:style>
  <w:style w:type="paragraph" w:customStyle="1" w:styleId="831">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3">
    <w:name w:val="正文 内标"/>
    <w:basedOn w:val="748"/>
    <w:qFormat/>
    <w:uiPriority w:val="0"/>
    <w:pPr>
      <w:tabs>
        <w:tab w:val="left" w:pos="0"/>
      </w:tabs>
      <w:ind w:left="900" w:firstLine="0" w:firstLineChars="0"/>
    </w:pPr>
  </w:style>
  <w:style w:type="paragraph" w:customStyle="1" w:styleId="834">
    <w:name w:val="Bulleted List"/>
    <w:basedOn w:val="1"/>
    <w:qFormat/>
    <w:uiPriority w:val="0"/>
    <w:pPr>
      <w:tabs>
        <w:tab w:val="left" w:pos="1260"/>
      </w:tabs>
      <w:adjustRightInd/>
      <w:ind w:left="1260" w:hanging="420"/>
    </w:pPr>
  </w:style>
  <w:style w:type="paragraph" w:customStyle="1" w:styleId="835">
    <w:name w:val="样式 正文文本缩进 2 + 仿宋_GB2312 黑色 行距: 1.5 倍行距"/>
    <w:basedOn w:val="39"/>
    <w:qFormat/>
    <w:uiPriority w:val="0"/>
    <w:pPr>
      <w:adjustRightInd/>
      <w:ind w:firstLine="560" w:firstLineChars="200"/>
      <w:textAlignment w:val="auto"/>
    </w:pPr>
    <w:rPr>
      <w:rFonts w:hAnsi="宋体" w:cs="宋体"/>
      <w:color w:val="000000"/>
      <w:kern w:val="2"/>
      <w:sz w:val="24"/>
    </w:rPr>
  </w:style>
  <w:style w:type="paragraph" w:customStyle="1" w:styleId="836">
    <w:name w:val="样式 左侧:  0.85 厘米"/>
    <w:basedOn w:val="1"/>
    <w:qFormat/>
    <w:uiPriority w:val="2"/>
    <w:pPr>
      <w:adjustRightInd/>
      <w:spacing w:line="360" w:lineRule="auto"/>
    </w:pPr>
    <w:rPr>
      <w:rFonts w:cs="宋体"/>
      <w:sz w:val="24"/>
      <w:szCs w:val="20"/>
    </w:rPr>
  </w:style>
  <w:style w:type="paragraph" w:customStyle="1" w:styleId="837">
    <w:name w:val="Char Char Char Char Char Char Char Char Char Char Char Char1 Char"/>
    <w:basedOn w:val="1"/>
    <w:qFormat/>
    <w:uiPriority w:val="0"/>
    <w:rPr>
      <w:rFonts w:ascii="Tahoma" w:hAnsi="Tahoma" w:cs="仿宋_GB2312"/>
      <w:sz w:val="24"/>
      <w:szCs w:val="20"/>
    </w:rPr>
  </w:style>
  <w:style w:type="paragraph" w:customStyle="1" w:styleId="838">
    <w:name w:val="正文1"/>
    <w:basedOn w:val="34"/>
    <w:qFormat/>
    <w:uiPriority w:val="0"/>
    <w:pPr>
      <w:ind w:left="0" w:leftChars="0" w:firstLine="480" w:firstLineChars="200"/>
    </w:pPr>
    <w:rPr>
      <w:rFonts w:ascii="仿宋_GB2312" w:hAnsi="Courier New" w:eastAsia="仿宋_GB2312"/>
      <w:kern w:val="28"/>
      <w:sz w:val="24"/>
    </w:rPr>
  </w:style>
  <w:style w:type="paragraph" w:customStyle="1" w:styleId="839">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0">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1">
    <w:name w:val="模板普通正文"/>
    <w:basedOn w:val="27"/>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2">
    <w:name w:val="Char Char1 Char Char Char Char Char Char"/>
    <w:basedOn w:val="1"/>
    <w:qFormat/>
    <w:uiPriority w:val="0"/>
    <w:rPr>
      <w:rFonts w:ascii="仿宋_GB2312" w:eastAsia="仿宋_GB2312"/>
      <w:b/>
      <w:sz w:val="32"/>
      <w:szCs w:val="20"/>
    </w:rPr>
  </w:style>
  <w:style w:type="paragraph" w:customStyle="1" w:styleId="843">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4">
    <w:name w:val="Char Char1 Char Char Char Char Char Char2"/>
    <w:basedOn w:val="1"/>
    <w:qFormat/>
    <w:uiPriority w:val="0"/>
    <w:rPr>
      <w:rFonts w:ascii="仿宋_GB2312" w:eastAsia="仿宋_GB2312"/>
      <w:b/>
      <w:sz w:val="32"/>
      <w:szCs w:val="20"/>
    </w:rPr>
  </w:style>
  <w:style w:type="paragraph" w:customStyle="1" w:styleId="845">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46">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47">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4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49">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0">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1">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2">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3">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4">
    <w:name w:val="Char31"/>
    <w:basedOn w:val="1"/>
    <w:qFormat/>
    <w:uiPriority w:val="0"/>
    <w:pPr>
      <w:adjustRightInd/>
    </w:pPr>
    <w:rPr>
      <w:rFonts w:ascii="仿宋_GB2312" w:eastAsia="仿宋_GB2312"/>
      <w:b/>
      <w:sz w:val="32"/>
      <w:szCs w:val="32"/>
    </w:rPr>
  </w:style>
  <w:style w:type="paragraph" w:customStyle="1" w:styleId="855">
    <w:name w:val="样式 标题 3h33rd level3Heading 3 - oldH3l3CTheading 3Headin..."/>
    <w:basedOn w:val="6"/>
    <w:qFormat/>
    <w:uiPriority w:val="0"/>
    <w:pPr>
      <w:snapToGrid w:val="0"/>
      <w:ind w:left="0" w:firstLine="0"/>
      <w:jc w:val="left"/>
    </w:pPr>
    <w:rPr>
      <w:rFonts w:eastAsia="黑体" w:cs="宋体"/>
      <w:sz w:val="28"/>
      <w:szCs w:val="20"/>
    </w:rPr>
  </w:style>
  <w:style w:type="paragraph" w:customStyle="1" w:styleId="856">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5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58">
    <w:name w:val="Char Char1"/>
    <w:basedOn w:val="1"/>
    <w:qFormat/>
    <w:uiPriority w:val="0"/>
    <w:pPr>
      <w:widowControl/>
      <w:spacing w:after="160" w:line="240" w:lineRule="exact"/>
      <w:jc w:val="left"/>
    </w:pPr>
    <w:rPr>
      <w:rFonts w:eastAsia="仿宋_GB2312"/>
      <w:sz w:val="28"/>
    </w:rPr>
  </w:style>
  <w:style w:type="paragraph" w:customStyle="1" w:styleId="859">
    <w:name w:val="Char21"/>
    <w:basedOn w:val="1"/>
    <w:qFormat/>
    <w:uiPriority w:val="0"/>
    <w:pPr>
      <w:adjustRightInd/>
      <w:ind w:firstLine="200" w:firstLineChars="200"/>
    </w:pPr>
    <w:rPr>
      <w:rFonts w:ascii="仿宋_GB2312" w:eastAsia="仿宋_GB2312"/>
      <w:b/>
      <w:sz w:val="32"/>
      <w:szCs w:val="32"/>
    </w:rPr>
  </w:style>
  <w:style w:type="paragraph" w:customStyle="1" w:styleId="860">
    <w:name w:val="列表段落1"/>
    <w:basedOn w:val="1"/>
    <w:qFormat/>
    <w:uiPriority w:val="34"/>
    <w:pPr>
      <w:adjustRightInd/>
      <w:ind w:right="238" w:firstLine="420"/>
    </w:pPr>
    <w:rPr>
      <w:rFonts w:ascii="Calibri" w:hAnsi="Calibri"/>
      <w:sz w:val="24"/>
    </w:rPr>
  </w:style>
  <w:style w:type="paragraph" w:customStyle="1" w:styleId="861">
    <w:name w:val="Char Char110"/>
    <w:basedOn w:val="1"/>
    <w:qFormat/>
    <w:uiPriority w:val="6"/>
    <w:pPr>
      <w:spacing w:line="360" w:lineRule="auto"/>
    </w:pPr>
    <w:rPr>
      <w:rFonts w:ascii="Tahoma" w:hAnsi="Tahoma"/>
      <w:sz w:val="24"/>
      <w:szCs w:val="20"/>
    </w:rPr>
  </w:style>
  <w:style w:type="paragraph" w:customStyle="1" w:styleId="862">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3">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4">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5">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66">
    <w:name w:val="Char Char Char Char Char Char Char Char Char Char Char Char1 Char2"/>
    <w:basedOn w:val="1"/>
    <w:qFormat/>
    <w:uiPriority w:val="0"/>
    <w:rPr>
      <w:rFonts w:ascii="Tahoma" w:hAnsi="Tahoma" w:cs="仿宋_GB2312"/>
      <w:sz w:val="24"/>
      <w:szCs w:val="20"/>
    </w:rPr>
  </w:style>
  <w:style w:type="paragraph" w:customStyle="1" w:styleId="867">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68">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69">
    <w:name w:val="样式 列表编号 + 段后: 0.5 行"/>
    <w:basedOn w:val="17"/>
    <w:qFormat/>
    <w:uiPriority w:val="2"/>
    <w:pPr>
      <w:tabs>
        <w:tab w:val="clear" w:pos="390"/>
        <w:tab w:val="clear" w:pos="454"/>
      </w:tabs>
      <w:spacing w:after="0"/>
      <w:ind w:left="840" w:hanging="420"/>
      <w:contextualSpacing/>
    </w:pPr>
    <w:rPr>
      <w:rFonts w:cs="宋体"/>
    </w:rPr>
  </w:style>
  <w:style w:type="paragraph" w:customStyle="1" w:styleId="870">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1">
    <w:name w:val="_Style 12"/>
    <w:basedOn w:val="20"/>
    <w:qFormat/>
    <w:uiPriority w:val="0"/>
    <w:pPr>
      <w:snapToGrid w:val="0"/>
      <w:spacing w:line="360" w:lineRule="auto"/>
    </w:pPr>
  </w:style>
  <w:style w:type="paragraph" w:customStyle="1" w:styleId="872">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3">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4">
    <w:name w:val="_Style 94"/>
    <w:basedOn w:val="1"/>
    <w:next w:val="256"/>
    <w:qFormat/>
    <w:uiPriority w:val="34"/>
    <w:pPr>
      <w:adjustRightInd/>
      <w:spacing w:line="360" w:lineRule="auto"/>
      <w:ind w:firstLine="200" w:firstLineChars="200"/>
    </w:pPr>
    <w:rPr>
      <w:rFonts w:ascii="Calibri" w:hAnsi="Calibri"/>
      <w:sz w:val="28"/>
      <w:szCs w:val="20"/>
    </w:rPr>
  </w:style>
  <w:style w:type="paragraph" w:customStyle="1" w:styleId="875">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76">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77">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78">
    <w:name w:val="3级标题"/>
    <w:basedOn w:val="670"/>
    <w:qFormat/>
    <w:uiPriority w:val="0"/>
    <w:pPr>
      <w:outlineLvl w:val="2"/>
    </w:pPr>
  </w:style>
  <w:style w:type="paragraph" w:customStyle="1" w:styleId="879">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0">
    <w:name w:val="Char1 Char Char Char3"/>
    <w:basedOn w:val="1"/>
    <w:qFormat/>
    <w:uiPriority w:val="0"/>
    <w:pPr>
      <w:adjustRightInd/>
      <w:ind w:firstLine="200" w:firstLineChars="200"/>
    </w:pPr>
    <w:rPr>
      <w:rFonts w:ascii="Tahoma" w:hAnsi="Tahoma"/>
      <w:sz w:val="24"/>
      <w:szCs w:val="20"/>
    </w:rPr>
  </w:style>
  <w:style w:type="paragraph" w:customStyle="1" w:styleId="881">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2">
    <w:name w:val="MM Empty"/>
    <w:basedOn w:val="1"/>
    <w:qFormat/>
    <w:uiPriority w:val="0"/>
    <w:pPr>
      <w:adjustRightInd/>
    </w:pPr>
  </w:style>
  <w:style w:type="paragraph" w:customStyle="1" w:styleId="883">
    <w:name w:val="Char24"/>
    <w:basedOn w:val="1"/>
    <w:qFormat/>
    <w:uiPriority w:val="0"/>
    <w:rPr>
      <w:rFonts w:ascii="仿宋_GB2312" w:eastAsia="仿宋_GB2312"/>
      <w:b/>
      <w:sz w:val="32"/>
      <w:szCs w:val="32"/>
    </w:rPr>
  </w:style>
  <w:style w:type="paragraph" w:customStyle="1" w:styleId="884">
    <w:name w:val="正文箭头"/>
    <w:basedOn w:val="536"/>
    <w:qFormat/>
    <w:uiPriority w:val="0"/>
  </w:style>
  <w:style w:type="paragraph" w:customStyle="1" w:styleId="885">
    <w:name w:val="U_编号2"/>
    <w:basedOn w:val="1"/>
    <w:qFormat/>
    <w:uiPriority w:val="0"/>
    <w:pPr>
      <w:tabs>
        <w:tab w:val="left" w:pos="785"/>
      </w:tabs>
      <w:adjustRightInd/>
      <w:spacing w:beforeLines="10" w:afterLines="10" w:line="300" w:lineRule="auto"/>
    </w:pPr>
    <w:rPr>
      <w:sz w:val="24"/>
    </w:rPr>
  </w:style>
  <w:style w:type="paragraph" w:customStyle="1" w:styleId="886">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8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88">
    <w:name w:val="标书标题3"/>
    <w:basedOn w:val="6"/>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89">
    <w:name w:val="TOC 标题11"/>
    <w:basedOn w:val="4"/>
    <w:next w:val="1"/>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0">
    <w:name w:val="_Style 1"/>
    <w:basedOn w:val="1"/>
    <w:qFormat/>
    <w:uiPriority w:val="34"/>
    <w:pPr>
      <w:adjustRightInd/>
      <w:ind w:firstLine="420" w:firstLineChars="200"/>
    </w:pPr>
    <w:rPr>
      <w:rFonts w:eastAsia="仿宋_GB2312"/>
      <w:sz w:val="28"/>
    </w:rPr>
  </w:style>
  <w:style w:type="paragraph" w:customStyle="1" w:styleId="891">
    <w:name w:val="表格 内容"/>
    <w:basedOn w:val="727"/>
    <w:qFormat/>
    <w:uiPriority w:val="0"/>
    <w:rPr>
      <w:b w:val="0"/>
      <w:sz w:val="20"/>
    </w:rPr>
  </w:style>
  <w:style w:type="paragraph" w:customStyle="1" w:styleId="892">
    <w:name w:val="正文首行缩进1"/>
    <w:basedOn w:val="25"/>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3">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4">
    <w:name w:val="数字标题5"/>
    <w:basedOn w:val="9"/>
    <w:next w:val="1"/>
    <w:qFormat/>
    <w:uiPriority w:val="0"/>
    <w:pPr>
      <w:tabs>
        <w:tab w:val="left" w:pos="1080"/>
      </w:tabs>
      <w:ind w:left="1080" w:hanging="1080"/>
    </w:pPr>
  </w:style>
  <w:style w:type="paragraph" w:customStyle="1" w:styleId="895">
    <w:name w:val="数字标题1"/>
    <w:basedOn w:val="4"/>
    <w:next w:val="1"/>
    <w:qFormat/>
    <w:uiPriority w:val="0"/>
    <w:pPr>
      <w:tabs>
        <w:tab w:val="left" w:pos="480"/>
      </w:tabs>
      <w:ind w:left="480" w:hanging="480"/>
    </w:pPr>
  </w:style>
  <w:style w:type="paragraph" w:customStyle="1" w:styleId="896">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897">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98">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899">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0">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1">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2">
    <w:name w:val="0"/>
    <w:basedOn w:val="1"/>
    <w:qFormat/>
    <w:uiPriority w:val="0"/>
    <w:pPr>
      <w:widowControl/>
    </w:pPr>
    <w:rPr>
      <w:kern w:val="0"/>
      <w:sz w:val="24"/>
      <w:szCs w:val="20"/>
    </w:rPr>
  </w:style>
  <w:style w:type="paragraph" w:customStyle="1" w:styleId="903">
    <w:name w:val="Char Char113"/>
    <w:basedOn w:val="1"/>
    <w:qFormat/>
    <w:uiPriority w:val="0"/>
    <w:pPr>
      <w:widowControl/>
      <w:spacing w:after="160" w:line="240" w:lineRule="exact"/>
      <w:jc w:val="left"/>
    </w:pPr>
    <w:rPr>
      <w:rFonts w:eastAsia="仿宋_GB2312"/>
      <w:sz w:val="28"/>
    </w:rPr>
  </w:style>
  <w:style w:type="paragraph" w:customStyle="1" w:styleId="904">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05">
    <w:name w:val="_Style 8"/>
    <w:basedOn w:val="1"/>
    <w:qFormat/>
    <w:uiPriority w:val="34"/>
    <w:pPr>
      <w:adjustRightInd/>
      <w:ind w:firstLine="420" w:firstLineChars="200"/>
    </w:pPr>
    <w:rPr>
      <w:rFonts w:eastAsia="仿宋_GB2312"/>
      <w:sz w:val="28"/>
    </w:rPr>
  </w:style>
  <w:style w:type="paragraph" w:customStyle="1" w:styleId="90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07">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08">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09">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0">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1">
    <w:name w:val="Char Char112"/>
    <w:basedOn w:val="1"/>
    <w:qFormat/>
    <w:uiPriority w:val="6"/>
    <w:pPr>
      <w:widowControl/>
      <w:spacing w:after="160" w:line="240" w:lineRule="exact"/>
      <w:jc w:val="left"/>
    </w:pPr>
    <w:rPr>
      <w:rFonts w:eastAsia="仿宋_GB2312"/>
      <w:sz w:val="28"/>
    </w:rPr>
  </w:style>
  <w:style w:type="paragraph" w:customStyle="1" w:styleId="912">
    <w:name w:val="正文 图"/>
    <w:basedOn w:val="441"/>
    <w:qFormat/>
    <w:uiPriority w:val="0"/>
    <w:pPr>
      <w:adjustRightInd/>
      <w:spacing w:before="0"/>
      <w:ind w:firstLine="0"/>
      <w:jc w:val="center"/>
    </w:pPr>
    <w:rPr>
      <w:rFonts w:ascii="微软雅黑" w:hAnsi="微软雅黑"/>
    </w:rPr>
  </w:style>
  <w:style w:type="paragraph" w:customStyle="1" w:styleId="913">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4">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5">
    <w:name w:val="Thf"/>
    <w:basedOn w:val="560"/>
    <w:qFormat/>
    <w:uiPriority w:val="0"/>
    <w:pPr>
      <w:ind w:left="0"/>
    </w:pPr>
  </w:style>
  <w:style w:type="paragraph" w:customStyle="1" w:styleId="916">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17">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18">
    <w:name w:val="注释"/>
    <w:basedOn w:val="1"/>
    <w:qFormat/>
    <w:uiPriority w:val="0"/>
    <w:pPr>
      <w:adjustRightInd/>
      <w:spacing w:line="360" w:lineRule="auto"/>
      <w:ind w:firstLine="480"/>
    </w:pPr>
    <w:rPr>
      <w:sz w:val="24"/>
    </w:rPr>
  </w:style>
  <w:style w:type="table" w:customStyle="1" w:styleId="919">
    <w:name w:val="网格型2"/>
    <w:basedOn w:val="6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0">
    <w:name w:val="网格型1"/>
    <w:basedOn w:val="6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1">
    <w:name w:val="网格型6"/>
    <w:basedOn w:val="6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2">
    <w:name w:val="网格型3"/>
    <w:basedOn w:val="6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3">
    <w:name w:val="网格型4"/>
    <w:basedOn w:val="6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4">
    <w:name w:val="网格型5"/>
    <w:basedOn w:val="6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5">
    <w:name w:val="列出段落111"/>
    <w:basedOn w:val="1"/>
    <w:qFormat/>
    <w:uiPriority w:val="34"/>
    <w:pPr>
      <w:ind w:firstLine="420" w:firstLineChars="200"/>
    </w:pPr>
  </w:style>
  <w:style w:type="character" w:customStyle="1" w:styleId="926">
    <w:name w:val="交叉引用"/>
    <w:qFormat/>
    <w:uiPriority w:val="1"/>
    <w:rPr>
      <w:rFonts w:ascii="Arial" w:hAnsi="Arial" w:eastAsia="黑体"/>
      <w:snapToGrid w:val="0"/>
      <w:color w:val="0000FF"/>
      <w:kern w:val="0"/>
      <w:sz w:val="20"/>
      <w:szCs w:val="21"/>
      <w:u w:val="single"/>
      <w:lang w:val="en-US" w:eastAsia="zh-CN"/>
    </w:rPr>
  </w:style>
  <w:style w:type="character" w:customStyle="1" w:styleId="927">
    <w:name w:val="正文缩进 字符1"/>
    <w:qFormat/>
    <w:uiPriority w:val="0"/>
    <w:rPr>
      <w:rFonts w:ascii="宋体" w:eastAsia="宋体"/>
      <w:snapToGrid w:val="0"/>
      <w:color w:val="000000"/>
      <w:kern w:val="28"/>
      <w:sz w:val="28"/>
      <w:lang w:val="en-US" w:eastAsia="zh-CN" w:bidi="ar-SA"/>
    </w:rPr>
  </w:style>
  <w:style w:type="character" w:customStyle="1" w:styleId="928">
    <w:name w:val="页脚 字符1"/>
    <w:qFormat/>
    <w:uiPriority w:val="99"/>
    <w:rPr>
      <w:kern w:val="2"/>
      <w:sz w:val="18"/>
      <w:szCs w:val="18"/>
    </w:rPr>
  </w:style>
  <w:style w:type="character" w:customStyle="1" w:styleId="929">
    <w:name w:val="页眉 字符1"/>
    <w:qFormat/>
    <w:uiPriority w:val="99"/>
    <w:rPr>
      <w:kern w:val="2"/>
      <w:sz w:val="18"/>
      <w:szCs w:val="18"/>
    </w:rPr>
  </w:style>
  <w:style w:type="character" w:customStyle="1" w:styleId="930">
    <w:name w:val="尾注文本 Char"/>
    <w:link w:val="40"/>
    <w:qFormat/>
    <w:uiPriority w:val="0"/>
    <w:rPr>
      <w:kern w:val="2"/>
      <w:sz w:val="21"/>
      <w:szCs w:val="24"/>
      <w:lang w:val="zh-CN"/>
    </w:rPr>
  </w:style>
  <w:style w:type="character" w:customStyle="1" w:styleId="931">
    <w:name w:val="无间隔 Char"/>
    <w:link w:val="481"/>
    <w:qFormat/>
    <w:uiPriority w:val="99"/>
    <w:rPr>
      <w:kern w:val="2"/>
      <w:sz w:val="21"/>
      <w:szCs w:val="22"/>
    </w:rPr>
  </w:style>
  <w:style w:type="character" w:customStyle="1" w:styleId="932">
    <w:name w:val="标准文本 Char Char"/>
    <w:link w:val="933"/>
    <w:qFormat/>
    <w:uiPriority w:val="0"/>
    <w:rPr>
      <w:rFonts w:cs="宋体"/>
      <w:kern w:val="2"/>
      <w:sz w:val="24"/>
    </w:rPr>
  </w:style>
  <w:style w:type="paragraph" w:customStyle="1" w:styleId="933">
    <w:name w:val="标准文本"/>
    <w:basedOn w:val="1"/>
    <w:link w:val="932"/>
    <w:qFormat/>
    <w:uiPriority w:val="0"/>
    <w:pPr>
      <w:adjustRightInd/>
      <w:spacing w:line="360" w:lineRule="auto"/>
      <w:ind w:firstLine="480" w:firstLineChars="200"/>
    </w:pPr>
    <w:rPr>
      <w:rFonts w:cs="宋体"/>
      <w:sz w:val="24"/>
      <w:szCs w:val="20"/>
    </w:rPr>
  </w:style>
  <w:style w:type="character" w:customStyle="1" w:styleId="934">
    <w:name w:val="Char Char213"/>
    <w:qFormat/>
    <w:uiPriority w:val="0"/>
    <w:rPr>
      <w:rFonts w:eastAsia="Century Gothic"/>
      <w:b/>
      <w:bCs/>
      <w:kern w:val="44"/>
      <w:sz w:val="32"/>
      <w:szCs w:val="44"/>
      <w:lang w:val="en-US" w:eastAsia="zh-CN" w:bidi="ar-SA"/>
    </w:rPr>
  </w:style>
  <w:style w:type="character" w:customStyle="1" w:styleId="935">
    <w:name w:val="apple-style-span"/>
    <w:qFormat/>
    <w:uiPriority w:val="0"/>
    <w:rPr>
      <w:rFonts w:ascii="Arial" w:hAnsi="Arial" w:eastAsia="黑体" w:cs="Arial"/>
      <w:snapToGrid w:val="0"/>
      <w:kern w:val="0"/>
      <w:szCs w:val="21"/>
    </w:rPr>
  </w:style>
  <w:style w:type="character" w:customStyle="1" w:styleId="936">
    <w:name w:val="15"/>
    <w:qFormat/>
    <w:uiPriority w:val="0"/>
    <w:rPr>
      <w:rFonts w:hint="default" w:ascii="Calibri" w:hAnsi="Calibri"/>
      <w:color w:val="0000FF"/>
      <w:u w:val="single"/>
    </w:rPr>
  </w:style>
  <w:style w:type="character" w:customStyle="1" w:styleId="937">
    <w:name w:val="16"/>
    <w:qFormat/>
    <w:uiPriority w:val="0"/>
    <w:rPr>
      <w:rFonts w:hint="eastAsia" w:ascii="宋体" w:hAnsi="宋体" w:eastAsia="宋体"/>
      <w:color w:val="000000"/>
      <w:sz w:val="20"/>
      <w:szCs w:val="20"/>
    </w:rPr>
  </w:style>
  <w:style w:type="character" w:customStyle="1" w:styleId="938">
    <w:name w:val="edui-unclickable"/>
    <w:qFormat/>
    <w:uiPriority w:val="0"/>
    <w:rPr>
      <w:color w:val="808080"/>
    </w:rPr>
  </w:style>
  <w:style w:type="character" w:customStyle="1" w:styleId="939">
    <w:name w:val="tpc_content1"/>
    <w:qFormat/>
    <w:uiPriority w:val="0"/>
    <w:rPr>
      <w:sz w:val="20"/>
      <w:szCs w:val="20"/>
    </w:rPr>
  </w:style>
  <w:style w:type="character" w:customStyle="1" w:styleId="940">
    <w:name w:val="正文文本缩进 字符"/>
    <w:qFormat/>
    <w:uiPriority w:val="0"/>
    <w:rPr>
      <w:rFonts w:ascii="Century Gothic" w:hAnsi="Century Gothic" w:eastAsia="Century Gothic"/>
      <w:kern w:val="2"/>
      <w:sz w:val="24"/>
      <w:lang w:val="en-US" w:eastAsia="zh-CN" w:bidi="ar-SA"/>
    </w:rPr>
  </w:style>
  <w:style w:type="character" w:customStyle="1" w:styleId="941">
    <w:name w:val="正文文本 2 字符"/>
    <w:qFormat/>
    <w:uiPriority w:val="0"/>
    <w:rPr>
      <w:rFonts w:ascii="Arial" w:hAnsi="Arial" w:eastAsia="宋体"/>
      <w:kern w:val="2"/>
      <w:sz w:val="24"/>
      <w:szCs w:val="24"/>
      <w:lang w:val="en-US" w:eastAsia="zh-CN" w:bidi="ar-SA"/>
    </w:rPr>
  </w:style>
  <w:style w:type="character" w:customStyle="1" w:styleId="942">
    <w:name w:val="edui-clickable2"/>
    <w:qFormat/>
    <w:uiPriority w:val="0"/>
    <w:rPr>
      <w:color w:val="0000FF"/>
      <w:u w:val="single"/>
    </w:rPr>
  </w:style>
  <w:style w:type="character" w:customStyle="1" w:styleId="943">
    <w:name w:val="style1"/>
    <w:qFormat/>
    <w:uiPriority w:val="0"/>
    <w:rPr>
      <w:rFonts w:ascii="Arial" w:hAnsi="Arial" w:eastAsia="黑体" w:cs="Arial"/>
      <w:snapToGrid w:val="0"/>
      <w:kern w:val="0"/>
      <w:szCs w:val="21"/>
    </w:rPr>
  </w:style>
  <w:style w:type="character" w:customStyle="1" w:styleId="944">
    <w:name w:val="zbggtop11 style5"/>
    <w:qFormat/>
    <w:uiPriority w:val="0"/>
    <w:rPr>
      <w:rFonts w:ascii="Arial" w:hAnsi="Arial" w:eastAsia="黑体" w:cs="Arial"/>
      <w:snapToGrid w:val="0"/>
      <w:kern w:val="0"/>
      <w:szCs w:val="21"/>
    </w:rPr>
  </w:style>
  <w:style w:type="character" w:customStyle="1" w:styleId="945">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46">
    <w:name w:val="bulletintext1"/>
    <w:qFormat/>
    <w:uiPriority w:val="0"/>
    <w:rPr>
      <w:color w:val="000000"/>
      <w:sz w:val="18"/>
    </w:rPr>
  </w:style>
  <w:style w:type="paragraph" w:customStyle="1" w:styleId="947">
    <w:name w:val="_Style 947"/>
    <w:basedOn w:val="1"/>
    <w:next w:val="256"/>
    <w:qFormat/>
    <w:uiPriority w:val="34"/>
    <w:pPr>
      <w:adjustRightInd/>
      <w:ind w:firstLine="420" w:firstLineChars="200"/>
    </w:pPr>
  </w:style>
  <w:style w:type="paragraph" w:customStyle="1" w:styleId="948">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49">
    <w:name w:val="纯文本2"/>
    <w:basedOn w:val="1"/>
    <w:qFormat/>
    <w:uiPriority w:val="0"/>
    <w:pPr>
      <w:adjustRightInd/>
      <w:snapToGrid w:val="0"/>
      <w:jc w:val="left"/>
    </w:pPr>
    <w:rPr>
      <w:rFonts w:ascii="Century Gothic" w:hAnsi="楷体_GB2312" w:eastAsia="Century Gothic"/>
      <w:szCs w:val="20"/>
    </w:rPr>
  </w:style>
  <w:style w:type="paragraph" w:customStyle="1" w:styleId="950">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1">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2">
    <w:name w:val="节"/>
    <w:basedOn w:val="5"/>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3">
    <w:name w:val="Blockquote"/>
    <w:basedOn w:val="1"/>
    <w:qFormat/>
    <w:uiPriority w:val="0"/>
    <w:pPr>
      <w:autoSpaceDE w:val="0"/>
      <w:autoSpaceDN w:val="0"/>
      <w:spacing w:before="100" w:after="100"/>
      <w:ind w:left="360" w:right="360"/>
      <w:jc w:val="left"/>
    </w:pPr>
    <w:rPr>
      <w:kern w:val="0"/>
      <w:sz w:val="24"/>
      <w:szCs w:val="20"/>
    </w:rPr>
  </w:style>
  <w:style w:type="paragraph" w:customStyle="1" w:styleId="954">
    <w:name w:val="p1"/>
    <w:basedOn w:val="1"/>
    <w:qFormat/>
    <w:uiPriority w:val="0"/>
    <w:pPr>
      <w:widowControl/>
      <w:adjustRightInd/>
      <w:jc w:val="left"/>
    </w:pPr>
    <w:rPr>
      <w:rFonts w:ascii=".PingFang SC" w:eastAsia=".PingFang SC"/>
      <w:color w:val="454545"/>
      <w:kern w:val="0"/>
      <w:sz w:val="18"/>
      <w:szCs w:val="18"/>
    </w:rPr>
  </w:style>
  <w:style w:type="paragraph" w:customStyle="1" w:styleId="955">
    <w:name w:val="Table Paragraph"/>
    <w:basedOn w:val="1"/>
    <w:qFormat/>
    <w:uiPriority w:val="0"/>
    <w:pPr>
      <w:adjustRightInd/>
      <w:jc w:val="left"/>
    </w:pPr>
    <w:rPr>
      <w:rFonts w:ascii="Calibri" w:hAnsi="Calibri"/>
      <w:kern w:val="0"/>
      <w:sz w:val="22"/>
      <w:szCs w:val="22"/>
      <w:lang w:eastAsia="en-US"/>
    </w:rPr>
  </w:style>
  <w:style w:type="paragraph" w:customStyle="1" w:styleId="9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57">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58">
    <w:name w:val="text-tag"/>
    <w:basedOn w:val="1"/>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59">
    <w:name w:val="ksfind_class_select1"/>
    <w:basedOn w:val="71"/>
    <w:qFormat/>
    <w:uiPriority w:val="0"/>
    <w:rPr>
      <w:color w:val="000000"/>
      <w:shd w:val="clear" w:color="auto" w:fill="EFD200"/>
    </w:rPr>
  </w:style>
  <w:style w:type="character" w:customStyle="1" w:styleId="960">
    <w:name w:val="font71"/>
    <w:qFormat/>
    <w:uiPriority w:val="0"/>
    <w:rPr>
      <w:rFonts w:hint="eastAsia" w:ascii="宋体" w:hAnsi="宋体" w:eastAsia="宋体" w:cs="宋体"/>
      <w:color w:val="000000"/>
      <w:sz w:val="22"/>
      <w:szCs w:val="22"/>
      <w:u w:val="none"/>
    </w:rPr>
  </w:style>
  <w:style w:type="character" w:customStyle="1" w:styleId="961">
    <w:name w:val="font91"/>
    <w:qFormat/>
    <w:uiPriority w:val="0"/>
    <w:rPr>
      <w:rFonts w:hint="eastAsia" w:ascii="仿宋" w:hAnsi="仿宋" w:eastAsia="仿宋" w:cs="仿宋"/>
      <w:color w:val="000000"/>
      <w:sz w:val="22"/>
      <w:szCs w:val="22"/>
      <w:u w:val="none"/>
    </w:rPr>
  </w:style>
  <w:style w:type="paragraph" w:customStyle="1" w:styleId="962">
    <w:name w:val="修订4"/>
    <w:qFormat/>
    <w:uiPriority w:val="99"/>
    <w:rPr>
      <w:rFonts w:ascii="Times New Roman" w:hAnsi="Times New Roman" w:eastAsia="宋体" w:cs="Times New Roman"/>
      <w:kern w:val="2"/>
      <w:sz w:val="21"/>
      <w:szCs w:val="24"/>
      <w:lang w:val="en-US" w:eastAsia="zh-CN" w:bidi="ar-SA"/>
    </w:rPr>
  </w:style>
  <w:style w:type="paragraph" w:customStyle="1" w:styleId="963">
    <w:name w:val="[Normal]"/>
    <w:unhideWhenUsed/>
    <w:qFormat/>
    <w:uiPriority w:val="0"/>
    <w:pPr>
      <w:widowControl w:val="0"/>
      <w:autoSpaceDE w:val="0"/>
      <w:autoSpaceDN w:val="0"/>
      <w:adjustRightInd w:val="0"/>
      <w:spacing w:beforeLines="0" w:afterLines="0"/>
    </w:pPr>
    <w:rPr>
      <w:rFonts w:hint="eastAsia" w:ascii="宋体" w:hAnsi="Times New Roman"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emf"/><Relationship Id="rId25" Type="http://schemas.openxmlformats.org/officeDocument/2006/relationships/oleObject" Target="embeddings/oleObject2.bin"/><Relationship Id="rId24" Type="http://schemas.openxmlformats.org/officeDocument/2006/relationships/image" Target="media/image1.emf"/><Relationship Id="rId23" Type="http://schemas.openxmlformats.org/officeDocument/2006/relationships/oleObject" Target="embeddings/oleObject1.bin"/><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86</Pages>
  <Words>40152</Words>
  <Characters>42752</Characters>
  <Paragraphs>1943</Paragraphs>
  <TotalTime>1</TotalTime>
  <ScaleCrop>false</ScaleCrop>
  <LinksUpToDate>false</LinksUpToDate>
  <CharactersWithSpaces>50218</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2021-07-31T16:22:00Z</dcterms:created>
  <dc:creator>玥</dc:creator>
  <cp:lastModifiedBy>Administrator</cp:lastModifiedBy>
  <cp:lastPrinted>2021-12-28T19:06:00Z</cp:lastPrinted>
  <dcterms:modified xsi:type="dcterms:W3CDTF">2024-04-03T05:55:09Z</dcterms:modified>
  <dc:title>杭州市市民卡扩大发卡工程</dc:title>
  <cp:revision>303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0FD1A88BCBDC48C0BE7BED3F6297D455</vt:lpwstr>
  </property>
</Properties>
</file>